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17" w:type="dxa"/>
        <w:tblInd w:w="108" w:type="dxa"/>
        <w:tblLayout w:type="fixed"/>
        <w:tblLook w:val="0000"/>
      </w:tblPr>
      <w:tblGrid>
        <w:gridCol w:w="4140"/>
        <w:gridCol w:w="1077"/>
      </w:tblGrid>
      <w:tr w:rsidR="009B0F90" w:rsidRPr="008C6554" w:rsidTr="009B0F90">
        <w:tblPrEx>
          <w:tblCellMar>
            <w:top w:w="0" w:type="dxa"/>
            <w:bottom w:w="0" w:type="dxa"/>
          </w:tblCellMar>
        </w:tblPrEx>
        <w:trPr>
          <w:cantSplit/>
          <w:trHeight w:hRule="exact" w:val="1021"/>
        </w:trPr>
        <w:tc>
          <w:tcPr>
            <w:tcW w:w="4140" w:type="dxa"/>
          </w:tcPr>
          <w:p w:rsidR="009B0F90" w:rsidRPr="008C6554" w:rsidRDefault="009B0F90" w:rsidP="00B21FE4">
            <w:pPr>
              <w:jc w:val="center"/>
            </w:pPr>
            <w:bookmarkStart w:id="0" w:name="pr02"/>
            <w:r w:rsidRPr="008C6554">
              <w:rPr>
                <w:sz w:val="20"/>
                <w:szCs w:val="20"/>
              </w:rPr>
              <w:br w:type="page"/>
            </w: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95pt;height:50.95pt" o:ole="" fillcolor="window">
                  <v:imagedata r:id="rId7" o:title=""/>
                </v:shape>
                <o:OLEObject Type="Embed" ProgID="Word.Picture.8" ShapeID="_x0000_i1025" DrawAspect="Content" ObjectID="_1681131568" r:id="rId8"/>
              </w:object>
            </w:r>
          </w:p>
        </w:tc>
        <w:tc>
          <w:tcPr>
            <w:tcW w:w="1077" w:type="dxa"/>
          </w:tcPr>
          <w:p w:rsidR="009B0F90" w:rsidRPr="008C6554" w:rsidRDefault="009B0F90" w:rsidP="00B21FE4"/>
        </w:tc>
      </w:tr>
      <w:tr w:rsidR="009B0F90" w:rsidRPr="008C6554" w:rsidTr="009B0F90">
        <w:tblPrEx>
          <w:tblCellMar>
            <w:top w:w="0" w:type="dxa"/>
            <w:left w:w="89" w:type="dxa"/>
            <w:bottom w:w="0" w:type="dxa"/>
            <w:right w:w="89" w:type="dxa"/>
          </w:tblCellMar>
        </w:tblPrEx>
        <w:trPr>
          <w:cantSplit/>
          <w:trHeight w:hRule="exact" w:val="2030"/>
        </w:trPr>
        <w:tc>
          <w:tcPr>
            <w:tcW w:w="4140" w:type="dxa"/>
          </w:tcPr>
          <w:p w:rsidR="009B0F90" w:rsidRPr="008C6554" w:rsidRDefault="009B0F90" w:rsidP="00B21FE4">
            <w:pPr>
              <w:pStyle w:val="4"/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8C6554">
              <w:rPr>
                <w:bCs/>
                <w:sz w:val="20"/>
              </w:rPr>
              <w:t>МИНФИН РОССИИ</w:t>
            </w:r>
          </w:p>
          <w:p w:rsidR="009B0F90" w:rsidRPr="008C6554" w:rsidRDefault="009B0F90" w:rsidP="00B21FE4">
            <w:pPr>
              <w:tabs>
                <w:tab w:val="left" w:pos="4180"/>
              </w:tabs>
              <w:jc w:val="center"/>
              <w:rPr>
                <w:bCs/>
                <w:sz w:val="20"/>
              </w:rPr>
            </w:pPr>
            <w:r w:rsidRPr="008C6554">
              <w:rPr>
                <w:bCs/>
                <w:sz w:val="20"/>
              </w:rPr>
              <w:t>ФЕДЕРАЛЬНАЯ НАЛОГОВАЯ СЛУЖБА</w:t>
            </w:r>
          </w:p>
          <w:p w:rsidR="009B0F90" w:rsidRPr="008C6554" w:rsidRDefault="009B0F90" w:rsidP="00B21FE4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9B0F90" w:rsidRPr="008C6554" w:rsidRDefault="009B0F90" w:rsidP="00FC6613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>УПРАВЛЕНИЕ</w:t>
            </w:r>
          </w:p>
          <w:p w:rsidR="009B0F90" w:rsidRPr="008C6554" w:rsidRDefault="009B0F90" w:rsidP="00FC6613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9B0F90" w:rsidRPr="008C6554" w:rsidRDefault="009B0F90" w:rsidP="00FC6613">
            <w:pPr>
              <w:tabs>
                <w:tab w:val="left" w:pos="4180"/>
              </w:tabs>
              <w:jc w:val="center"/>
              <w:rPr>
                <w:b/>
                <w:bCs/>
                <w:sz w:val="16"/>
                <w:szCs w:val="16"/>
              </w:rPr>
            </w:pPr>
            <w:r w:rsidRPr="008C6554">
              <w:rPr>
                <w:b/>
                <w:bCs/>
                <w:sz w:val="16"/>
                <w:szCs w:val="16"/>
              </w:rPr>
              <w:t xml:space="preserve">ПО </w:t>
            </w:r>
            <w:r>
              <w:rPr>
                <w:b/>
                <w:bCs/>
                <w:sz w:val="16"/>
                <w:szCs w:val="16"/>
              </w:rPr>
              <w:t>НОВОСИБИР</w:t>
            </w:r>
            <w:r w:rsidRPr="008C6554">
              <w:rPr>
                <w:b/>
                <w:bCs/>
                <w:sz w:val="16"/>
                <w:szCs w:val="16"/>
              </w:rPr>
              <w:t>СКОЙ ОБЛАСТИ</w:t>
            </w:r>
          </w:p>
          <w:p w:rsidR="009B0F90" w:rsidRPr="008C6554" w:rsidRDefault="009B0F90" w:rsidP="00B21FE4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9B0F90" w:rsidRPr="008C6554" w:rsidRDefault="009B0F90" w:rsidP="00B21FE4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8C6554">
              <w:rPr>
                <w:sz w:val="16"/>
                <w:szCs w:val="16"/>
              </w:rPr>
              <w:t xml:space="preserve">(УФНС России по </w:t>
            </w:r>
            <w:r>
              <w:rPr>
                <w:sz w:val="16"/>
                <w:szCs w:val="16"/>
              </w:rPr>
              <w:t>Новосибир</w:t>
            </w:r>
            <w:r w:rsidRPr="008C6554">
              <w:rPr>
                <w:sz w:val="16"/>
                <w:szCs w:val="16"/>
              </w:rPr>
              <w:t>ской области)</w:t>
            </w:r>
          </w:p>
          <w:p w:rsidR="009B0F90" w:rsidRPr="008C6554" w:rsidRDefault="009B0F90" w:rsidP="00B21FE4">
            <w:pPr>
              <w:tabs>
                <w:tab w:val="left" w:pos="4180"/>
              </w:tabs>
              <w:jc w:val="center"/>
              <w:rPr>
                <w:sz w:val="8"/>
                <w:szCs w:val="8"/>
              </w:rPr>
            </w:pPr>
          </w:p>
          <w:p w:rsidR="009B0F90" w:rsidRPr="008C6554" w:rsidRDefault="009B0F90" w:rsidP="00FC6613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 Каменская</w:t>
            </w:r>
            <w:r w:rsidRPr="008C6554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49</w:t>
            </w:r>
            <w:r w:rsidRPr="008C6554">
              <w:rPr>
                <w:sz w:val="16"/>
                <w:szCs w:val="16"/>
              </w:rPr>
              <w:t xml:space="preserve">, г. </w:t>
            </w:r>
            <w:r>
              <w:rPr>
                <w:sz w:val="16"/>
                <w:szCs w:val="16"/>
              </w:rPr>
              <w:t>Новосибирск</w:t>
            </w:r>
            <w:r w:rsidRPr="008C6554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>630005</w:t>
            </w:r>
          </w:p>
          <w:p w:rsidR="009B0F90" w:rsidRPr="008C6554" w:rsidRDefault="009B0F90" w:rsidP="00FC6613">
            <w:pPr>
              <w:tabs>
                <w:tab w:val="left" w:pos="4180"/>
              </w:tabs>
              <w:jc w:val="center"/>
              <w:rPr>
                <w:sz w:val="16"/>
                <w:szCs w:val="16"/>
              </w:rPr>
            </w:pPr>
            <w:r w:rsidRPr="008C6554">
              <w:rPr>
                <w:sz w:val="16"/>
                <w:szCs w:val="16"/>
              </w:rPr>
              <w:t>Телефон:(</w:t>
            </w:r>
            <w:r>
              <w:rPr>
                <w:sz w:val="16"/>
                <w:szCs w:val="16"/>
              </w:rPr>
              <w:t>383</w:t>
            </w:r>
            <w:r w:rsidRPr="008C6554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228-31-00; Телефакс:(383</w:t>
            </w:r>
            <w:r w:rsidRPr="008C6554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224</w:t>
            </w:r>
            <w:r w:rsidRPr="008C6554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82</w:t>
            </w:r>
            <w:r w:rsidRPr="008C6554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  <w:r w:rsidRPr="008C6554">
              <w:rPr>
                <w:sz w:val="16"/>
                <w:szCs w:val="16"/>
              </w:rPr>
              <w:t>1;</w:t>
            </w:r>
          </w:p>
          <w:p w:rsidR="009B0F90" w:rsidRPr="008C6554" w:rsidRDefault="009B0F90" w:rsidP="00B21FE4">
            <w:pPr>
              <w:jc w:val="center"/>
              <w:rPr>
                <w:b/>
                <w:sz w:val="16"/>
                <w:szCs w:val="16"/>
              </w:rPr>
            </w:pPr>
            <w:r w:rsidRPr="00190C3B">
              <w:rPr>
                <w:color w:val="000000"/>
                <w:sz w:val="16"/>
                <w:szCs w:val="16"/>
              </w:rPr>
              <w:t>www.nalog.gov.ru</w:t>
            </w:r>
          </w:p>
        </w:tc>
        <w:tc>
          <w:tcPr>
            <w:tcW w:w="1077" w:type="dxa"/>
          </w:tcPr>
          <w:p w:rsidR="009B0F90" w:rsidRPr="00DE12C3" w:rsidRDefault="009B0F90" w:rsidP="00B21FE4">
            <w:pPr>
              <w:rPr>
                <w:sz w:val="16"/>
                <w:szCs w:val="16"/>
              </w:rPr>
            </w:pPr>
          </w:p>
        </w:tc>
      </w:tr>
    </w:tbl>
    <w:bookmarkEnd w:id="0"/>
    <w:p w:rsidR="0068716F" w:rsidRPr="00FA527C" w:rsidRDefault="00A10CE9" w:rsidP="00A10CE9">
      <w:pPr>
        <w:jc w:val="center"/>
      </w:pPr>
      <w:r w:rsidRPr="00FA527C">
        <w:rPr>
          <w:lang w:val="en-US"/>
        </w:rPr>
        <w:t>Пресс-релиз</w:t>
      </w:r>
    </w:p>
    <w:p w:rsidR="00A10CE9" w:rsidRPr="00FA527C" w:rsidRDefault="005F2896" w:rsidP="00A10CE9">
      <w:r>
        <w:t>27.04.2021</w:t>
      </w:r>
    </w:p>
    <w:p w:rsidR="00A10CE9" w:rsidRPr="00FA527C" w:rsidRDefault="00A10CE9" w:rsidP="00A10CE9"/>
    <w:p w:rsidR="005F2896" w:rsidRPr="005F2896" w:rsidRDefault="005F2896" w:rsidP="005F2896">
      <w:pPr>
        <w:ind w:firstLine="709"/>
        <w:jc w:val="center"/>
        <w:rPr>
          <w:b/>
        </w:rPr>
      </w:pPr>
      <w:r w:rsidRPr="005F2896">
        <w:rPr>
          <w:b/>
        </w:rPr>
        <w:t>Количество самозанятых в регионе за первый квартал увеличилось на 10 тысяч</w:t>
      </w:r>
    </w:p>
    <w:p w:rsidR="005F2896" w:rsidRDefault="005F2896" w:rsidP="005F2896">
      <w:pPr>
        <w:ind w:firstLine="709"/>
        <w:jc w:val="both"/>
      </w:pPr>
    </w:p>
    <w:p w:rsidR="005F2896" w:rsidRDefault="005F2896" w:rsidP="005F2896">
      <w:pPr>
        <w:ind w:firstLine="709"/>
        <w:jc w:val="both"/>
      </w:pPr>
      <w:r>
        <w:t xml:space="preserve">В качестве плательщиков налога на профессиональный доход (самозанятых) в Новосибирской области числится более 43 тыс. человек. Свыше 10 тысяч самозанятых зарегистрировались в регионе за первые три месяца 2021 года. </w:t>
      </w:r>
    </w:p>
    <w:p w:rsidR="005F2896" w:rsidRDefault="005F2896" w:rsidP="005F2896">
      <w:pPr>
        <w:ind w:firstLine="709"/>
        <w:jc w:val="both"/>
      </w:pPr>
      <w:r>
        <w:t xml:space="preserve">По информации отдела налогообложения доходов физических лиц и администрирования страховых взносов УФНС России по Новосибирской области, общая сумма полученного плательщиками НПД в январе-марте дохода составила 1,9 млрд руб. Рассчитанный налог к уплате  – 76,8 млн рублей.  </w:t>
      </w:r>
    </w:p>
    <w:p w:rsidR="005F2896" w:rsidRDefault="005F2896" w:rsidP="005F2896">
      <w:pPr>
        <w:ind w:firstLine="709"/>
        <w:jc w:val="both"/>
      </w:pPr>
      <w:r>
        <w:t xml:space="preserve">Начальник отдела </w:t>
      </w:r>
      <w:r w:rsidRPr="005F2896">
        <w:rPr>
          <w:b/>
        </w:rPr>
        <w:t>Ирина Демиденко</w:t>
      </w:r>
      <w:r>
        <w:t xml:space="preserve"> напоминает, что физические лица и индивидуальные предприниматели, которые регистрируются в качестве плательщиков НПД, платят с доходов от самостоятельной деятельности налог по льготной ставке – 4% (при расчетах с физическими лицами) или 6% (при расчетах с ИП и организациями).</w:t>
      </w:r>
    </w:p>
    <w:p w:rsidR="005F2896" w:rsidRDefault="005F2896" w:rsidP="005F2896">
      <w:pPr>
        <w:ind w:firstLine="709"/>
        <w:jc w:val="both"/>
      </w:pPr>
      <w:r>
        <w:t>При этом все плательщики НПД при регистрации получают так называемый бонус в размере 10 тыс. руб., который предназначается для уплаты налога: ставка 4% уменьшается до 3%, ставка 6% уменьшается до 4%, пока не закончится сумма бонуса.</w:t>
      </w:r>
    </w:p>
    <w:p w:rsidR="005F2896" w:rsidRDefault="005F2896" w:rsidP="005F2896">
      <w:pPr>
        <w:ind w:firstLine="709"/>
        <w:jc w:val="both"/>
      </w:pPr>
      <w:r>
        <w:t>По данным на 01.04.2021 количество иногородних плательщиков налога на профессиональный доход (6573 чел.), которые осуществляют деятельность на территории Новосибирской области,   превышает количество новосибирцев (5362 чел.), осуществляющих деятельность в качестве самозанятых на территории других регионов.</w:t>
      </w:r>
    </w:p>
    <w:p w:rsidR="005F2896" w:rsidRDefault="005F2896" w:rsidP="005F2896">
      <w:pPr>
        <w:ind w:firstLine="709"/>
        <w:jc w:val="both"/>
      </w:pPr>
      <w:r>
        <w:t>Из числа «иногородних» самозанятых, которые ведут деятельность в Новосибирской области, больше всего жителей Кемеровской области (26% от общего числа «иногородних») и Алтайского края (25%). Жители Новосибирской области, которые ведут деятельность в качестве самозанятых в других регионах, чаще всего выбирают Москву (54%) и Санкт-Петербург (10%).</w:t>
      </w:r>
    </w:p>
    <w:p w:rsidR="005F2896" w:rsidRPr="005F2896" w:rsidRDefault="005F2896" w:rsidP="005F2896">
      <w:pPr>
        <w:ind w:firstLine="709"/>
        <w:jc w:val="both"/>
        <w:rPr>
          <w:b/>
        </w:rPr>
      </w:pPr>
      <w:r w:rsidRPr="005F2896">
        <w:rPr>
          <w:b/>
        </w:rPr>
        <w:t>Для справки.</w:t>
      </w:r>
    </w:p>
    <w:p w:rsidR="005F2896" w:rsidRDefault="005F2896" w:rsidP="005F2896">
      <w:pPr>
        <w:ind w:firstLine="709"/>
        <w:jc w:val="both"/>
      </w:pPr>
      <w:r>
        <w:t xml:space="preserve">Новосибирская область включилась в эксперимент по введению специального налогового режима «Налог на профессиональный доход» с 1 января 2020 года. Чтобы использовать новый специальный налоговый режим, нужно пройти регистрацию в приложении «Мой налог», при этом посещать налоговую инспекцию не нужно. </w:t>
      </w:r>
    </w:p>
    <w:p w:rsidR="005F2896" w:rsidRDefault="005F2896" w:rsidP="005F2896">
      <w:pPr>
        <w:ind w:firstLine="709"/>
        <w:jc w:val="both"/>
      </w:pPr>
      <w:r>
        <w:t>Налог на профессиональный доход можно платить, пока сумма дохода нарастающим итогом в течение года не превысит 2,4 млн рублей. Применение налогового бонуса, учет налоговых ставок, контроль над ограничением по сумме дохода и другие особенности расчета полностью автоматизированы.</w:t>
      </w:r>
    </w:p>
    <w:p w:rsidR="00A10CE9" w:rsidRPr="00FA527C" w:rsidRDefault="005F2896" w:rsidP="005F2896">
      <w:pPr>
        <w:ind w:firstLine="709"/>
        <w:jc w:val="both"/>
      </w:pPr>
      <w:r>
        <w:t>От налогоплательщика требуется только формирование чека по каждому поступлению от того вида деятельности, которая облагается налогом на профессиональный доход.</w:t>
      </w:r>
    </w:p>
    <w:p w:rsidR="00A10CE9" w:rsidRPr="00FA527C" w:rsidRDefault="00A10CE9" w:rsidP="00FA527C">
      <w:pPr>
        <w:ind w:firstLine="709"/>
        <w:jc w:val="both"/>
      </w:pPr>
    </w:p>
    <w:p w:rsidR="00A10CE9" w:rsidRDefault="00A10CE9" w:rsidP="00A10CE9">
      <w:pPr>
        <w:ind w:firstLine="709"/>
        <w:rPr>
          <w:sz w:val="26"/>
          <w:szCs w:val="26"/>
        </w:rPr>
      </w:pPr>
    </w:p>
    <w:p w:rsidR="00A10CE9" w:rsidRDefault="00A10CE9" w:rsidP="00A10CE9">
      <w:pPr>
        <w:tabs>
          <w:tab w:val="left" w:pos="426"/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>Информацию подготовила Татьяна Асадчая,</w:t>
      </w:r>
    </w:p>
    <w:p w:rsidR="00A10CE9" w:rsidRPr="00177C0E" w:rsidRDefault="00A10CE9" w:rsidP="00A10CE9">
      <w:pPr>
        <w:rPr>
          <w:sz w:val="20"/>
          <w:szCs w:val="20"/>
        </w:rPr>
      </w:pPr>
      <w:r>
        <w:rPr>
          <w:sz w:val="20"/>
          <w:szCs w:val="20"/>
        </w:rPr>
        <w:t>Тел</w:t>
      </w:r>
      <w:r w:rsidRPr="00177C0E">
        <w:rPr>
          <w:sz w:val="20"/>
          <w:szCs w:val="20"/>
        </w:rPr>
        <w:t>. (383) 228-32-</w:t>
      </w:r>
      <w:r w:rsidRPr="003C7F19">
        <w:rPr>
          <w:sz w:val="20"/>
          <w:szCs w:val="20"/>
        </w:rPr>
        <w:t>22</w:t>
      </w:r>
      <w:r w:rsidRPr="00177C0E">
        <w:rPr>
          <w:sz w:val="20"/>
          <w:szCs w:val="20"/>
        </w:rPr>
        <w:t>, 8913-909-44-47</w:t>
      </w:r>
    </w:p>
    <w:p w:rsidR="00A10CE9" w:rsidRPr="00177C0E" w:rsidRDefault="00A10CE9" w:rsidP="00A10CE9">
      <w:pPr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E</w:t>
      </w:r>
      <w:r w:rsidRPr="00177C0E"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 w:rsidRPr="00177C0E"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ufns</w:t>
      </w:r>
      <w:r w:rsidRPr="00177C0E">
        <w:rPr>
          <w:sz w:val="20"/>
          <w:szCs w:val="20"/>
        </w:rPr>
        <w:t>5400</w:t>
      </w:r>
      <w:r>
        <w:rPr>
          <w:sz w:val="20"/>
          <w:szCs w:val="20"/>
          <w:lang w:val="en-US"/>
        </w:rPr>
        <w:t>nso</w:t>
      </w:r>
      <w:r w:rsidRPr="00177C0E"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mail</w:t>
      </w:r>
      <w:r w:rsidRPr="00177C0E"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A10CE9" w:rsidRPr="00A10CE9" w:rsidRDefault="00A10CE9" w:rsidP="00A10CE9">
      <w:pPr>
        <w:ind w:firstLine="709"/>
        <w:rPr>
          <w:sz w:val="26"/>
          <w:szCs w:val="26"/>
        </w:rPr>
      </w:pPr>
    </w:p>
    <w:sectPr w:rsidR="00A10CE9" w:rsidRPr="00A10CE9" w:rsidSect="002501DD">
      <w:headerReference w:type="even" r:id="rId9"/>
      <w:headerReference w:type="default" r:id="rId10"/>
      <w:footnotePr>
        <w:numRestart w:val="eachPage"/>
      </w:footnotePr>
      <w:pgSz w:w="11906" w:h="16838" w:code="9"/>
      <w:pgMar w:top="357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3BE" w:rsidRDefault="002143BE">
      <w:r>
        <w:separator/>
      </w:r>
    </w:p>
  </w:endnote>
  <w:endnote w:type="continuationSeparator" w:id="1">
    <w:p w:rsidR="002143BE" w:rsidRDefault="00214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3BE" w:rsidRDefault="002143BE">
      <w:r>
        <w:separator/>
      </w:r>
    </w:p>
  </w:footnote>
  <w:footnote w:type="continuationSeparator" w:id="1">
    <w:p w:rsidR="002143BE" w:rsidRDefault="002143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1DD" w:rsidRDefault="002501DD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2501DD" w:rsidRDefault="002501D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1DD" w:rsidRDefault="002501DD" w:rsidP="00B21FE4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F2896">
      <w:rPr>
        <w:rStyle w:val="a8"/>
        <w:noProof/>
      </w:rPr>
      <w:t>2</w:t>
    </w:r>
    <w:r>
      <w:rPr>
        <w:rStyle w:val="a8"/>
      </w:rPr>
      <w:fldChar w:fldCharType="end"/>
    </w:r>
  </w:p>
  <w:p w:rsidR="002501DD" w:rsidRDefault="002501D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stylePaneFormatFilter w:val="3F01"/>
  <w:defaultTabStop w:val="708"/>
  <w:characterSpacingControl w:val="doNotCompress"/>
  <w:footnotePr>
    <w:numRestart w:val="eachPage"/>
    <w:footnote w:id="0"/>
    <w:footnote w:id="1"/>
  </w:footnotePr>
  <w:endnotePr>
    <w:endnote w:id="0"/>
    <w:endnote w:id="1"/>
  </w:endnotePr>
  <w:compat/>
  <w:rsids>
    <w:rsidRoot w:val="00FB2DD7"/>
    <w:rsid w:val="00032C7E"/>
    <w:rsid w:val="00074121"/>
    <w:rsid w:val="0008258C"/>
    <w:rsid w:val="0009364D"/>
    <w:rsid w:val="000A3D5F"/>
    <w:rsid w:val="000B75A7"/>
    <w:rsid w:val="000F5899"/>
    <w:rsid w:val="00124F7D"/>
    <w:rsid w:val="00126343"/>
    <w:rsid w:val="00150991"/>
    <w:rsid w:val="00166933"/>
    <w:rsid w:val="00177EDE"/>
    <w:rsid w:val="00190C3B"/>
    <w:rsid w:val="001A580F"/>
    <w:rsid w:val="001B21D6"/>
    <w:rsid w:val="002143BE"/>
    <w:rsid w:val="00226BD5"/>
    <w:rsid w:val="0023559B"/>
    <w:rsid w:val="002501DD"/>
    <w:rsid w:val="00271379"/>
    <w:rsid w:val="00321FF1"/>
    <w:rsid w:val="00344378"/>
    <w:rsid w:val="00383349"/>
    <w:rsid w:val="0038525D"/>
    <w:rsid w:val="003C1E4A"/>
    <w:rsid w:val="003C659E"/>
    <w:rsid w:val="003C73C3"/>
    <w:rsid w:val="003F3270"/>
    <w:rsid w:val="004005D3"/>
    <w:rsid w:val="00403534"/>
    <w:rsid w:val="0041700D"/>
    <w:rsid w:val="004547CE"/>
    <w:rsid w:val="00471459"/>
    <w:rsid w:val="004F24DC"/>
    <w:rsid w:val="00502624"/>
    <w:rsid w:val="005137C8"/>
    <w:rsid w:val="0051662A"/>
    <w:rsid w:val="00517544"/>
    <w:rsid w:val="005624D3"/>
    <w:rsid w:val="00573C18"/>
    <w:rsid w:val="005A3555"/>
    <w:rsid w:val="005C246A"/>
    <w:rsid w:val="005C6C9C"/>
    <w:rsid w:val="005D5396"/>
    <w:rsid w:val="005D5C48"/>
    <w:rsid w:val="005D7483"/>
    <w:rsid w:val="005F0F30"/>
    <w:rsid w:val="005F2896"/>
    <w:rsid w:val="005F3BB3"/>
    <w:rsid w:val="005F67DA"/>
    <w:rsid w:val="006373BA"/>
    <w:rsid w:val="00642902"/>
    <w:rsid w:val="00666B45"/>
    <w:rsid w:val="00680148"/>
    <w:rsid w:val="0068173A"/>
    <w:rsid w:val="0068716F"/>
    <w:rsid w:val="00694E32"/>
    <w:rsid w:val="006B66AD"/>
    <w:rsid w:val="006C7B08"/>
    <w:rsid w:val="006D3E3B"/>
    <w:rsid w:val="006D656D"/>
    <w:rsid w:val="006E42DE"/>
    <w:rsid w:val="007059CD"/>
    <w:rsid w:val="00714B8C"/>
    <w:rsid w:val="00731FEF"/>
    <w:rsid w:val="007B40CB"/>
    <w:rsid w:val="007F6020"/>
    <w:rsid w:val="008170EA"/>
    <w:rsid w:val="0082633C"/>
    <w:rsid w:val="0084446D"/>
    <w:rsid w:val="008569E3"/>
    <w:rsid w:val="00860C57"/>
    <w:rsid w:val="008A1513"/>
    <w:rsid w:val="008A3842"/>
    <w:rsid w:val="008C6554"/>
    <w:rsid w:val="008D4F18"/>
    <w:rsid w:val="008E7228"/>
    <w:rsid w:val="0096183D"/>
    <w:rsid w:val="009621A2"/>
    <w:rsid w:val="009773CA"/>
    <w:rsid w:val="00977A0C"/>
    <w:rsid w:val="00993693"/>
    <w:rsid w:val="00997EC6"/>
    <w:rsid w:val="009A3AEB"/>
    <w:rsid w:val="009B0F90"/>
    <w:rsid w:val="009F13B7"/>
    <w:rsid w:val="00A10CE9"/>
    <w:rsid w:val="00A17F8F"/>
    <w:rsid w:val="00A90D2A"/>
    <w:rsid w:val="00B00719"/>
    <w:rsid w:val="00B04D19"/>
    <w:rsid w:val="00B21FE4"/>
    <w:rsid w:val="00B44A38"/>
    <w:rsid w:val="00B603CA"/>
    <w:rsid w:val="00B707BD"/>
    <w:rsid w:val="00B960B0"/>
    <w:rsid w:val="00BA2FE0"/>
    <w:rsid w:val="00BB04C4"/>
    <w:rsid w:val="00BB20C9"/>
    <w:rsid w:val="00BB79B2"/>
    <w:rsid w:val="00BC6A77"/>
    <w:rsid w:val="00BE6BFE"/>
    <w:rsid w:val="00C267E8"/>
    <w:rsid w:val="00C56546"/>
    <w:rsid w:val="00C81153"/>
    <w:rsid w:val="00C84E54"/>
    <w:rsid w:val="00C9527B"/>
    <w:rsid w:val="00CA1A03"/>
    <w:rsid w:val="00CA22D1"/>
    <w:rsid w:val="00CD3697"/>
    <w:rsid w:val="00CE39F3"/>
    <w:rsid w:val="00D71B27"/>
    <w:rsid w:val="00DB71DB"/>
    <w:rsid w:val="00DC1915"/>
    <w:rsid w:val="00DC23D0"/>
    <w:rsid w:val="00DD0714"/>
    <w:rsid w:val="00DE12C3"/>
    <w:rsid w:val="00DE4FE6"/>
    <w:rsid w:val="00DF7C52"/>
    <w:rsid w:val="00E06931"/>
    <w:rsid w:val="00E118F7"/>
    <w:rsid w:val="00E27A25"/>
    <w:rsid w:val="00E358FD"/>
    <w:rsid w:val="00E65531"/>
    <w:rsid w:val="00E972A5"/>
    <w:rsid w:val="00EA421C"/>
    <w:rsid w:val="00ED7FF9"/>
    <w:rsid w:val="00F0464C"/>
    <w:rsid w:val="00F32761"/>
    <w:rsid w:val="00F55E87"/>
    <w:rsid w:val="00F65558"/>
    <w:rsid w:val="00F8263A"/>
    <w:rsid w:val="00F9463E"/>
    <w:rsid w:val="00FA527C"/>
    <w:rsid w:val="00FB2DD7"/>
    <w:rsid w:val="00FC2027"/>
    <w:rsid w:val="00FC6613"/>
    <w:rsid w:val="00FE71D5"/>
    <w:rsid w:val="00FF6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2DD7"/>
    <w:rPr>
      <w:sz w:val="24"/>
      <w:szCs w:val="24"/>
    </w:rPr>
  </w:style>
  <w:style w:type="paragraph" w:styleId="1">
    <w:name w:val="heading 1"/>
    <w:basedOn w:val="a"/>
    <w:next w:val="a"/>
    <w:qFormat/>
    <w:rsid w:val="00FB2DD7"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rsid w:val="00FB2DD7"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rsid w:val="00FB2DD7"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FB2DD7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FB2DD7"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rsid w:val="00FB2DD7"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FB2DD7"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rsid w:val="00FB2DD7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 Знак1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styleId="a3">
    <w:name w:val="Body Text"/>
    <w:basedOn w:val="a"/>
    <w:rsid w:val="00FB2DD7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rsid w:val="00FB2DD7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rsid w:val="00FB2DD7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sid w:val="00FB2DD7"/>
    <w:rPr>
      <w:bCs/>
      <w:sz w:val="20"/>
      <w:szCs w:val="20"/>
    </w:rPr>
  </w:style>
  <w:style w:type="character" w:styleId="a6">
    <w:name w:val="footnote reference"/>
    <w:semiHidden/>
    <w:rsid w:val="00FB2DD7"/>
    <w:rPr>
      <w:vertAlign w:val="superscript"/>
    </w:rPr>
  </w:style>
  <w:style w:type="paragraph" w:styleId="20">
    <w:name w:val="Body Text Indent 2"/>
    <w:basedOn w:val="a"/>
    <w:rsid w:val="00FB2DD7"/>
    <w:pPr>
      <w:numPr>
        <w:ilvl w:val="12"/>
      </w:numPr>
      <w:ind w:firstLine="709"/>
      <w:jc w:val="both"/>
    </w:pPr>
    <w:rPr>
      <w:sz w:val="28"/>
      <w:szCs w:val="20"/>
    </w:rPr>
  </w:style>
  <w:style w:type="paragraph" w:customStyle="1" w:styleId="ConsNormal">
    <w:name w:val="ConsNormal"/>
    <w:rsid w:val="00FB2DD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BodyTextIndent2">
    <w:name w:val="Body Text Indent 2"/>
    <w:basedOn w:val="a"/>
    <w:rsid w:val="00FB2DD7"/>
    <w:pPr>
      <w:widowControl w:val="0"/>
      <w:ind w:firstLine="720"/>
      <w:jc w:val="both"/>
    </w:pPr>
    <w:rPr>
      <w:sz w:val="28"/>
      <w:szCs w:val="20"/>
    </w:rPr>
  </w:style>
  <w:style w:type="paragraph" w:customStyle="1" w:styleId="Normal">
    <w:name w:val="Normal"/>
    <w:rsid w:val="00FB2DD7"/>
    <w:pPr>
      <w:widowControl w:val="0"/>
      <w:spacing w:line="320" w:lineRule="auto"/>
      <w:ind w:firstLine="480"/>
      <w:jc w:val="both"/>
    </w:pPr>
    <w:rPr>
      <w:snapToGrid w:val="0"/>
      <w:sz w:val="18"/>
    </w:rPr>
  </w:style>
  <w:style w:type="paragraph" w:styleId="a7">
    <w:name w:val="header"/>
    <w:basedOn w:val="a"/>
    <w:rsid w:val="00FB2DD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B2DD7"/>
  </w:style>
  <w:style w:type="paragraph" w:styleId="a9">
    <w:name w:val="footer"/>
    <w:basedOn w:val="a"/>
    <w:rsid w:val="00FB2DD7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sid w:val="00FB2DD7"/>
    <w:rPr>
      <w:rFonts w:ascii="Arial" w:hAnsi="Arial"/>
      <w:sz w:val="20"/>
      <w:szCs w:val="20"/>
    </w:rPr>
  </w:style>
  <w:style w:type="character" w:styleId="ab">
    <w:name w:val="Hyperlink"/>
    <w:rsid w:val="00FB2DD7"/>
    <w:rPr>
      <w:color w:val="0000FF"/>
      <w:u w:val="single"/>
    </w:rPr>
  </w:style>
  <w:style w:type="character" w:styleId="ac">
    <w:name w:val="FollowedHyperlink"/>
    <w:rsid w:val="00FB2DD7"/>
    <w:rPr>
      <w:color w:val="800080"/>
      <w:u w:val="single"/>
    </w:rPr>
  </w:style>
  <w:style w:type="character" w:customStyle="1" w:styleId="bold1">
    <w:name w:val="bold1"/>
    <w:rsid w:val="00FB2DD7"/>
    <w:rPr>
      <w:rFonts w:ascii="Verdana" w:hAnsi="Verdana" w:hint="default"/>
      <w:color w:val="1E5A64"/>
    </w:rPr>
  </w:style>
  <w:style w:type="paragraph" w:styleId="ad">
    <w:name w:val="Normal (Web)"/>
    <w:basedOn w:val="a"/>
    <w:rsid w:val="00FB2DD7"/>
    <w:pPr>
      <w:spacing w:before="100" w:beforeAutospacing="1" w:after="100" w:afterAutospacing="1"/>
    </w:pPr>
  </w:style>
  <w:style w:type="paragraph" w:styleId="ae">
    <w:name w:val="Title"/>
    <w:basedOn w:val="a"/>
    <w:qFormat/>
    <w:rsid w:val="00FB2DD7"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rsid w:val="00FB2DD7"/>
    <w:pPr>
      <w:spacing w:after="120"/>
    </w:pPr>
    <w:rPr>
      <w:bCs/>
      <w:sz w:val="16"/>
      <w:szCs w:val="16"/>
    </w:rPr>
  </w:style>
  <w:style w:type="paragraph" w:customStyle="1" w:styleId="BodyText3">
    <w:name w:val="Body Text 3"/>
    <w:basedOn w:val="Normal"/>
    <w:rsid w:val="00FB2DD7"/>
    <w:pPr>
      <w:widowControl/>
      <w:spacing w:line="240" w:lineRule="auto"/>
      <w:ind w:firstLine="0"/>
    </w:pPr>
    <w:rPr>
      <w:sz w:val="20"/>
    </w:rPr>
  </w:style>
  <w:style w:type="paragraph" w:customStyle="1" w:styleId="ConsTitle">
    <w:name w:val="ConsTitle"/>
    <w:rsid w:val="00FB2D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Стиль1"/>
    <w:basedOn w:val="1"/>
    <w:next w:val="af"/>
    <w:rsid w:val="00FB2DD7"/>
    <w:pPr>
      <w:spacing w:after="120"/>
      <w:jc w:val="center"/>
    </w:pPr>
    <w:rPr>
      <w:b/>
      <w:sz w:val="28"/>
      <w:lang w:val="en-US"/>
    </w:rPr>
  </w:style>
  <w:style w:type="paragraph" w:styleId="af">
    <w:name w:val="Normal Indent"/>
    <w:basedOn w:val="a"/>
    <w:rsid w:val="00FB2DD7"/>
    <w:pPr>
      <w:ind w:left="708"/>
    </w:pPr>
  </w:style>
  <w:style w:type="paragraph" w:customStyle="1" w:styleId="21">
    <w:name w:val="Стиль2"/>
    <w:basedOn w:val="a3"/>
    <w:next w:val="af0"/>
    <w:rsid w:val="00FB2DD7"/>
    <w:pPr>
      <w:spacing w:before="120" w:after="120"/>
      <w:ind w:firstLine="709"/>
      <w:jc w:val="both"/>
    </w:pPr>
    <w:rPr>
      <w:sz w:val="28"/>
      <w:szCs w:val="28"/>
    </w:rPr>
  </w:style>
  <w:style w:type="paragraph" w:styleId="af0">
    <w:name w:val="Subtitle"/>
    <w:basedOn w:val="a"/>
    <w:qFormat/>
    <w:rsid w:val="00FB2DD7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32">
    <w:name w:val="Стиль3"/>
    <w:basedOn w:val="a5"/>
    <w:rsid w:val="00FB2DD7"/>
  </w:style>
  <w:style w:type="paragraph" w:customStyle="1" w:styleId="t">
    <w:name w:val="t"/>
    <w:basedOn w:val="a"/>
    <w:rsid w:val="00FB2DD7"/>
    <w:pPr>
      <w:spacing w:before="100" w:beforeAutospacing="1" w:after="100" w:afterAutospacing="1"/>
      <w:ind w:left="454" w:right="284" w:firstLine="737"/>
      <w:jc w:val="both"/>
    </w:pPr>
  </w:style>
  <w:style w:type="paragraph" w:customStyle="1" w:styleId="ConsNonformat">
    <w:name w:val="ConsNonformat"/>
    <w:rsid w:val="00FB2DD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f1">
    <w:name w:val="Table Grid"/>
    <w:basedOn w:val="a1"/>
    <w:rsid w:val="00FB2D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Таблицы (моноширинный)"/>
    <w:basedOn w:val="a"/>
    <w:next w:val="a"/>
    <w:rsid w:val="00FB2DD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2">
    <w:name w:val="Body Text 2"/>
    <w:basedOn w:val="a"/>
    <w:rsid w:val="00FB2DD7"/>
    <w:pPr>
      <w:spacing w:after="120" w:line="480" w:lineRule="auto"/>
    </w:pPr>
    <w:rPr>
      <w:bCs/>
      <w:sz w:val="28"/>
    </w:rPr>
  </w:style>
  <w:style w:type="paragraph" w:customStyle="1" w:styleId="FR1">
    <w:name w:val="FR1"/>
    <w:rsid w:val="00FB2DD7"/>
    <w:pPr>
      <w:widowControl w:val="0"/>
      <w:autoSpaceDE w:val="0"/>
      <w:autoSpaceDN w:val="0"/>
      <w:adjustRightInd w:val="0"/>
      <w:spacing w:before="840" w:after="540" w:line="260" w:lineRule="auto"/>
      <w:ind w:left="2680" w:right="3000"/>
      <w:jc w:val="center"/>
    </w:pPr>
    <w:rPr>
      <w:b/>
      <w:bCs/>
      <w:sz w:val="28"/>
      <w:szCs w:val="28"/>
    </w:rPr>
  </w:style>
  <w:style w:type="paragraph" w:customStyle="1" w:styleId="ConsPlusNormal">
    <w:name w:val="ConsPlusNormal"/>
    <w:rsid w:val="00FB2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caption"/>
    <w:basedOn w:val="a"/>
    <w:next w:val="a"/>
    <w:qFormat/>
    <w:rsid w:val="00FB2DD7"/>
    <w:pPr>
      <w:spacing w:before="120" w:after="240"/>
      <w:jc w:val="center"/>
    </w:pPr>
    <w:rPr>
      <w:b/>
      <w:szCs w:val="20"/>
    </w:rPr>
  </w:style>
  <w:style w:type="paragraph" w:customStyle="1" w:styleId="12">
    <w:name w:val=" Знак1 Знак Знак Знак"/>
    <w:basedOn w:val="a"/>
    <w:rsid w:val="00FB2DD7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4">
    <w:name w:val=" Знак"/>
    <w:basedOn w:val="a"/>
    <w:autoRedefine/>
    <w:rsid w:val="00FB2DD7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Heading">
    <w:name w:val="Heading"/>
    <w:rsid w:val="00FB2DD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5">
    <w:name w:val="Balloon Text"/>
    <w:basedOn w:val="a"/>
    <w:semiHidden/>
    <w:rsid w:val="003852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Belkina</dc:creator>
  <cp:lastModifiedBy>user4</cp:lastModifiedBy>
  <cp:revision>2</cp:revision>
  <cp:lastPrinted>2012-01-31T07:40:00Z</cp:lastPrinted>
  <dcterms:created xsi:type="dcterms:W3CDTF">2021-04-28T09:13:00Z</dcterms:created>
  <dcterms:modified xsi:type="dcterms:W3CDTF">2021-04-28T09:13:00Z</dcterms:modified>
</cp:coreProperties>
</file>