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6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8"/>
        <w:gridCol w:w="3474"/>
        <w:gridCol w:w="3093"/>
      </w:tblGrid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</w:t>
            </w:r>
            <w:proofErr w:type="spellEnd"/>
            <w:proofErr w:type="gramEnd"/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/</w:t>
            </w:r>
            <w:proofErr w:type="spellStart"/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Мероприятия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/наименование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A319E7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Проведено сессий за 20</w:t>
            </w:r>
            <w:r w:rsidR="00A319E7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20</w:t>
            </w: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год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A319E7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</w:t>
            </w:r>
            <w:r w:rsidR="00A319E7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A319E7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Принято решений в 20</w:t>
            </w:r>
            <w:r w:rsidR="00A319E7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20</w:t>
            </w: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году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C03085" w:rsidP="00A319E7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5</w:t>
            </w:r>
            <w:r w:rsidR="00A319E7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8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3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протестов прокурора на принятые решения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A07BC9" w:rsidRDefault="00A07BC9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07BC9">
              <w:rPr>
                <w:rFonts w:ascii="Segoe UI" w:eastAsia="Times New Roman" w:hAnsi="Segoe UI" w:cs="Segoe UI"/>
                <w:sz w:val="24"/>
                <w:szCs w:val="24"/>
              </w:rPr>
              <w:t>5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4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законодательных инициатив в Законодательное Собрание Новосибирской области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-</w:t>
            </w:r>
          </w:p>
        </w:tc>
      </w:tr>
      <w:tr w:rsidR="008E640C" w:rsidRPr="008E640C" w:rsidTr="00C03085">
        <w:trPr>
          <w:trHeight w:val="3278"/>
        </w:trPr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5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постоянных депутатских комиссий (комитетов) и наименование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</w:t>
            </w:r>
          </w:p>
          <w:p w:rsidR="008E640C" w:rsidRPr="008E640C" w:rsidRDefault="008E640C" w:rsidP="008E640C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1. По бюджету, налогам и финансово-экономической политике.</w:t>
            </w:r>
          </w:p>
          <w:p w:rsidR="008E640C" w:rsidRPr="008E640C" w:rsidRDefault="008E640C" w:rsidP="008E640C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2. По социальным вопросам.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A711FD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6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Проведено публичных слушаний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AD146D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4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A711FD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7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Учеба депутатов (количество семинаров, практических занятий)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-</w:t>
            </w:r>
          </w:p>
        </w:tc>
      </w:tr>
      <w:tr w:rsidR="008E640C" w:rsidRPr="008E640C" w:rsidTr="00C03085">
        <w:tc>
          <w:tcPr>
            <w:tcW w:w="13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A711FD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8</w:t>
            </w:r>
          </w:p>
        </w:tc>
        <w:tc>
          <w:tcPr>
            <w:tcW w:w="347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8E640C" w:rsidP="008E640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Наличие </w:t>
            </w:r>
            <w:r w:rsidRPr="008E640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lastRenderedPageBreak/>
              <w:t>«Муниципального Вестника» (иного издания)</w:t>
            </w:r>
          </w:p>
        </w:tc>
        <w:tc>
          <w:tcPr>
            <w:tcW w:w="3093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8E640C" w:rsidRPr="008E640C" w:rsidRDefault="00AD146D" w:rsidP="008E64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lastRenderedPageBreak/>
              <w:t>47</w:t>
            </w:r>
          </w:p>
        </w:tc>
      </w:tr>
    </w:tbl>
    <w:p w:rsidR="00111928" w:rsidRDefault="00111928"/>
    <w:sectPr w:rsidR="00111928" w:rsidSect="007F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E640C"/>
    <w:rsid w:val="00111928"/>
    <w:rsid w:val="00246BB2"/>
    <w:rsid w:val="00436B07"/>
    <w:rsid w:val="004466E6"/>
    <w:rsid w:val="007C37E3"/>
    <w:rsid w:val="007F4A73"/>
    <w:rsid w:val="008E640C"/>
    <w:rsid w:val="00A07BC9"/>
    <w:rsid w:val="00A319E7"/>
    <w:rsid w:val="00A711FD"/>
    <w:rsid w:val="00AD146D"/>
    <w:rsid w:val="00C03085"/>
    <w:rsid w:val="00FC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9</cp:revision>
  <dcterms:created xsi:type="dcterms:W3CDTF">2020-06-01T01:36:00Z</dcterms:created>
  <dcterms:modified xsi:type="dcterms:W3CDTF">2022-03-11T04:44:00Z</dcterms:modified>
</cp:coreProperties>
</file>