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65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98"/>
        <w:gridCol w:w="3474"/>
        <w:gridCol w:w="3093"/>
      </w:tblGrid>
      <w:tr w:rsidR="008E640C" w:rsidRPr="008E640C" w:rsidTr="00C03085">
        <w:tc>
          <w:tcPr>
            <w:tcW w:w="139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8E640C" w:rsidRPr="008E640C" w:rsidRDefault="008E640C" w:rsidP="008E640C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8E640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640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п</w:t>
            </w:r>
            <w:proofErr w:type="spellEnd"/>
            <w:proofErr w:type="gramEnd"/>
            <w:r w:rsidRPr="008E640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/</w:t>
            </w:r>
            <w:proofErr w:type="spellStart"/>
            <w:r w:rsidRPr="008E640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7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8E640C" w:rsidRPr="008E640C" w:rsidRDefault="008E640C" w:rsidP="008E640C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8E640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Мероприятия</w:t>
            </w:r>
          </w:p>
        </w:tc>
        <w:tc>
          <w:tcPr>
            <w:tcW w:w="3093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8E640C" w:rsidRPr="008E640C" w:rsidRDefault="008E640C" w:rsidP="008E640C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8E640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Количество /наименование</w:t>
            </w:r>
          </w:p>
        </w:tc>
      </w:tr>
      <w:tr w:rsidR="008E640C" w:rsidRPr="008E640C" w:rsidTr="00C03085">
        <w:tc>
          <w:tcPr>
            <w:tcW w:w="139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8E640C" w:rsidRPr="008E640C" w:rsidRDefault="008E640C" w:rsidP="008E640C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8E640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1</w:t>
            </w:r>
          </w:p>
        </w:tc>
        <w:tc>
          <w:tcPr>
            <w:tcW w:w="347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8E640C" w:rsidRPr="008E640C" w:rsidRDefault="008E640C" w:rsidP="00745EC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8E640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Проведено сессий за 20</w:t>
            </w:r>
            <w:r w:rsidR="00A319E7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2</w:t>
            </w:r>
            <w:r w:rsidR="00745EC5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1</w:t>
            </w:r>
            <w:r w:rsidRPr="008E640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 xml:space="preserve"> год</w:t>
            </w:r>
          </w:p>
        </w:tc>
        <w:tc>
          <w:tcPr>
            <w:tcW w:w="3093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8E640C" w:rsidRPr="008E640C" w:rsidRDefault="00745EC5" w:rsidP="00A319E7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8</w:t>
            </w:r>
          </w:p>
        </w:tc>
      </w:tr>
      <w:tr w:rsidR="008E640C" w:rsidRPr="008E640C" w:rsidTr="00C03085">
        <w:tc>
          <w:tcPr>
            <w:tcW w:w="139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8E640C" w:rsidRPr="008E640C" w:rsidRDefault="008E640C" w:rsidP="008E640C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8E640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2</w:t>
            </w:r>
          </w:p>
        </w:tc>
        <w:tc>
          <w:tcPr>
            <w:tcW w:w="347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8E640C" w:rsidRPr="008E640C" w:rsidRDefault="008E640C" w:rsidP="00745EC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8E640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Принято решений в 20</w:t>
            </w:r>
            <w:r w:rsidR="00A319E7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2</w:t>
            </w:r>
            <w:r w:rsidR="00745EC5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1</w:t>
            </w:r>
            <w:r w:rsidRPr="008E640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 xml:space="preserve"> году</w:t>
            </w:r>
          </w:p>
        </w:tc>
        <w:tc>
          <w:tcPr>
            <w:tcW w:w="3093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8E640C" w:rsidRPr="008E640C" w:rsidRDefault="00745EC5" w:rsidP="00A319E7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46</w:t>
            </w:r>
          </w:p>
        </w:tc>
      </w:tr>
      <w:tr w:rsidR="008E640C" w:rsidRPr="008E640C" w:rsidTr="00C03085">
        <w:tc>
          <w:tcPr>
            <w:tcW w:w="139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8E640C" w:rsidRPr="008E640C" w:rsidRDefault="008E640C" w:rsidP="008E640C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8E640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3</w:t>
            </w:r>
          </w:p>
        </w:tc>
        <w:tc>
          <w:tcPr>
            <w:tcW w:w="347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8E640C" w:rsidRPr="008E640C" w:rsidRDefault="008E640C" w:rsidP="008E640C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8E640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Количество протестов прокурора на принятые решения</w:t>
            </w:r>
          </w:p>
        </w:tc>
        <w:tc>
          <w:tcPr>
            <w:tcW w:w="3093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8E640C" w:rsidRPr="005A0CAD" w:rsidRDefault="005A0CAD" w:rsidP="008E640C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5A0CAD">
              <w:rPr>
                <w:rFonts w:ascii="Segoe UI" w:eastAsia="Times New Roman" w:hAnsi="Segoe UI" w:cs="Segoe UI"/>
                <w:sz w:val="24"/>
                <w:szCs w:val="24"/>
              </w:rPr>
              <w:t>7</w:t>
            </w:r>
          </w:p>
        </w:tc>
      </w:tr>
      <w:tr w:rsidR="008E640C" w:rsidRPr="008E640C" w:rsidTr="00C03085">
        <w:tc>
          <w:tcPr>
            <w:tcW w:w="139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8E640C" w:rsidRPr="008E640C" w:rsidRDefault="008E640C" w:rsidP="008E640C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8E640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4</w:t>
            </w:r>
          </w:p>
        </w:tc>
        <w:tc>
          <w:tcPr>
            <w:tcW w:w="347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8E640C" w:rsidRPr="008E640C" w:rsidRDefault="008E640C" w:rsidP="008E640C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8E640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Количество законодательных инициатив в Законодательное Собрание Новосибирской области</w:t>
            </w:r>
          </w:p>
        </w:tc>
        <w:tc>
          <w:tcPr>
            <w:tcW w:w="3093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8E640C" w:rsidRPr="008E640C" w:rsidRDefault="008E640C" w:rsidP="008E640C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8E640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-</w:t>
            </w:r>
          </w:p>
        </w:tc>
      </w:tr>
      <w:tr w:rsidR="008E640C" w:rsidRPr="008E640C" w:rsidTr="00C03085">
        <w:trPr>
          <w:trHeight w:val="3278"/>
        </w:trPr>
        <w:tc>
          <w:tcPr>
            <w:tcW w:w="139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8E640C" w:rsidRPr="008E640C" w:rsidRDefault="008E640C" w:rsidP="008E640C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8E640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5</w:t>
            </w:r>
          </w:p>
        </w:tc>
        <w:tc>
          <w:tcPr>
            <w:tcW w:w="347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8E640C" w:rsidRPr="008E640C" w:rsidRDefault="008E640C" w:rsidP="008E640C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8E640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Количество постоянных депутатских комиссий (комитетов) и наименование</w:t>
            </w:r>
          </w:p>
        </w:tc>
        <w:tc>
          <w:tcPr>
            <w:tcW w:w="3093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8E640C" w:rsidRPr="008E640C" w:rsidRDefault="00745EC5" w:rsidP="008E640C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3</w:t>
            </w:r>
          </w:p>
          <w:p w:rsidR="008E640C" w:rsidRPr="008E640C" w:rsidRDefault="008E640C" w:rsidP="008E640C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8E640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1. По бюджету, налогам и финансово-экономической политике.</w:t>
            </w:r>
          </w:p>
          <w:p w:rsidR="008E640C" w:rsidRDefault="008E640C" w:rsidP="008E640C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8E640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2. По социальным вопросам.</w:t>
            </w:r>
          </w:p>
          <w:p w:rsidR="00745EC5" w:rsidRPr="00745EC5" w:rsidRDefault="00745EC5" w:rsidP="00745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Segoe UI" w:eastAsia="Calibri" w:hAnsi="Segoe UI" w:cs="Segoe UI"/>
                <w:bCs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3</w:t>
            </w:r>
            <w:r w:rsidRPr="00745EC5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.</w:t>
            </w:r>
            <w:r w:rsidRPr="00745EC5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745EC5">
              <w:rPr>
                <w:rFonts w:ascii="Segoe UI" w:eastAsia="Calibri" w:hAnsi="Segoe UI" w:cs="Segoe UI"/>
                <w:bCs/>
                <w:sz w:val="24"/>
                <w:szCs w:val="24"/>
              </w:rPr>
              <w:t xml:space="preserve">комиссия </w:t>
            </w:r>
          </w:p>
          <w:p w:rsidR="00745EC5" w:rsidRPr="008E640C" w:rsidRDefault="00745EC5" w:rsidP="00745EC5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745EC5">
              <w:rPr>
                <w:rFonts w:ascii="Segoe UI" w:eastAsia="Calibri" w:hAnsi="Segoe UI" w:cs="Segoe UI"/>
                <w:bCs/>
                <w:sz w:val="24"/>
                <w:szCs w:val="24"/>
              </w:rPr>
              <w:t xml:space="preserve">по соблюдению лицами, замещающими муниципальные должности </w:t>
            </w:r>
            <w:proofErr w:type="spellStart"/>
            <w:r w:rsidRPr="00745EC5">
              <w:rPr>
                <w:rFonts w:ascii="Segoe UI" w:eastAsia="Calibri" w:hAnsi="Segoe UI" w:cs="Segoe UI"/>
                <w:bCs/>
                <w:sz w:val="24"/>
                <w:szCs w:val="24"/>
              </w:rPr>
              <w:t>Студеновского</w:t>
            </w:r>
            <w:proofErr w:type="spellEnd"/>
            <w:r w:rsidRPr="00745EC5">
              <w:rPr>
                <w:rFonts w:ascii="Segoe UI" w:eastAsia="Calibri" w:hAnsi="Segoe UI" w:cs="Segoe UI"/>
                <w:bCs/>
                <w:sz w:val="24"/>
                <w:szCs w:val="24"/>
              </w:rPr>
              <w:t xml:space="preserve"> сельсовета </w:t>
            </w:r>
            <w:r w:rsidRPr="00745EC5">
              <w:rPr>
                <w:rFonts w:ascii="Segoe UI" w:eastAsia="Calibri" w:hAnsi="Segoe UI" w:cs="Segoe UI"/>
                <w:bCs/>
                <w:sz w:val="24"/>
                <w:szCs w:val="24"/>
              </w:rPr>
              <w:lastRenderedPageBreak/>
              <w:t xml:space="preserve">Карасукского района Новосибирской области, </w:t>
            </w:r>
            <w:r w:rsidRPr="00745EC5">
              <w:rPr>
                <w:rFonts w:ascii="Segoe UI" w:eastAsia="Calibri" w:hAnsi="Segoe UI" w:cs="Segoe UI"/>
                <w:sz w:val="24"/>
                <w:szCs w:val="24"/>
              </w:rPr>
              <w:t>ограничений, запретов и исполнению ими обязанностей, установленных законодательством российской федерации о противодействии коррупции</w:t>
            </w:r>
          </w:p>
        </w:tc>
      </w:tr>
      <w:tr w:rsidR="008E640C" w:rsidRPr="008E640C" w:rsidTr="00C03085">
        <w:tc>
          <w:tcPr>
            <w:tcW w:w="139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8E640C" w:rsidRPr="008E640C" w:rsidRDefault="00A711FD" w:rsidP="008E64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lastRenderedPageBreak/>
              <w:t>6</w:t>
            </w:r>
          </w:p>
        </w:tc>
        <w:tc>
          <w:tcPr>
            <w:tcW w:w="347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8E640C" w:rsidRPr="008E640C" w:rsidRDefault="008E640C" w:rsidP="008E640C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8E640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Проведено публичных слушаний</w:t>
            </w:r>
          </w:p>
        </w:tc>
        <w:tc>
          <w:tcPr>
            <w:tcW w:w="3093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8E640C" w:rsidRPr="008E640C" w:rsidRDefault="00745EC5" w:rsidP="008E64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2</w:t>
            </w:r>
          </w:p>
        </w:tc>
      </w:tr>
      <w:tr w:rsidR="008E640C" w:rsidRPr="008E640C" w:rsidTr="00C03085">
        <w:tc>
          <w:tcPr>
            <w:tcW w:w="139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8E640C" w:rsidRPr="008E640C" w:rsidRDefault="00A711FD" w:rsidP="008E64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7</w:t>
            </w:r>
          </w:p>
        </w:tc>
        <w:tc>
          <w:tcPr>
            <w:tcW w:w="347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8E640C" w:rsidRPr="008E640C" w:rsidRDefault="008E640C" w:rsidP="008E640C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8E640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Учеба депутатов (количество семинаров, практических занятий)</w:t>
            </w:r>
          </w:p>
        </w:tc>
        <w:tc>
          <w:tcPr>
            <w:tcW w:w="3093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8E640C" w:rsidRPr="008E640C" w:rsidRDefault="008E640C" w:rsidP="008E64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8E640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-</w:t>
            </w:r>
          </w:p>
        </w:tc>
      </w:tr>
      <w:tr w:rsidR="008E640C" w:rsidRPr="008E640C" w:rsidTr="00C03085">
        <w:tc>
          <w:tcPr>
            <w:tcW w:w="139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8E640C" w:rsidRPr="008E640C" w:rsidRDefault="00A711FD" w:rsidP="008E64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8</w:t>
            </w:r>
          </w:p>
        </w:tc>
        <w:tc>
          <w:tcPr>
            <w:tcW w:w="347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8E640C" w:rsidRPr="008E640C" w:rsidRDefault="008E640C" w:rsidP="008E640C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8E640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Наличие «Муниципального Вестника» (иного издания)</w:t>
            </w:r>
          </w:p>
        </w:tc>
        <w:tc>
          <w:tcPr>
            <w:tcW w:w="3093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8E640C" w:rsidRPr="008E640C" w:rsidRDefault="00745EC5" w:rsidP="008E64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41</w:t>
            </w:r>
          </w:p>
        </w:tc>
      </w:tr>
    </w:tbl>
    <w:p w:rsidR="00111928" w:rsidRDefault="00111928"/>
    <w:sectPr w:rsidR="00111928" w:rsidSect="007F4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E640C"/>
    <w:rsid w:val="00111928"/>
    <w:rsid w:val="00246BB2"/>
    <w:rsid w:val="004E1266"/>
    <w:rsid w:val="005A0CAD"/>
    <w:rsid w:val="006D6018"/>
    <w:rsid w:val="00745EC5"/>
    <w:rsid w:val="007C37E3"/>
    <w:rsid w:val="007F4A73"/>
    <w:rsid w:val="008B5CCA"/>
    <w:rsid w:val="008E640C"/>
    <w:rsid w:val="00A319E7"/>
    <w:rsid w:val="00A711FD"/>
    <w:rsid w:val="00AD30E7"/>
    <w:rsid w:val="00C03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6</cp:revision>
  <dcterms:created xsi:type="dcterms:W3CDTF">2020-06-01T01:36:00Z</dcterms:created>
  <dcterms:modified xsi:type="dcterms:W3CDTF">2022-03-11T04:44:00Z</dcterms:modified>
</cp:coreProperties>
</file>