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27D22" w:rsidRDefault="00E27D22" w:rsidP="00D9050B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99681B" w:rsidRDefault="0099681B" w:rsidP="00D9050B">
      <w:pPr>
        <w:spacing w:after="0"/>
        <w:rPr>
          <w:rFonts w:ascii="Times New Roman" w:hAnsi="Times New Roman" w:cs="Times New Roman"/>
        </w:rPr>
      </w:pPr>
    </w:p>
    <w:p w:rsidR="00D9050B" w:rsidRPr="00E1585A" w:rsidRDefault="00D9050B" w:rsidP="00D9050B">
      <w:pPr>
        <w:spacing w:after="0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Вестник 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Студеновского сельсовета</w:t>
      </w:r>
    </w:p>
    <w:p w:rsidR="00E27D22" w:rsidRPr="00E1585A" w:rsidRDefault="00E27D22" w:rsidP="00D9050B">
      <w:pPr>
        <w:spacing w:after="0"/>
        <w:rPr>
          <w:rFonts w:ascii="Times New Roman" w:hAnsi="Times New Roman" w:cs="Times New Roman"/>
          <w:b/>
        </w:rPr>
      </w:pPr>
    </w:p>
    <w:p w:rsidR="00E27D22" w:rsidRPr="00E1585A" w:rsidRDefault="009C11A6" w:rsidP="00D9050B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44885">
        <w:rPr>
          <w:rFonts w:ascii="Times New Roman" w:hAnsi="Times New Roman" w:cs="Times New Roman"/>
        </w:rPr>
        <w:t xml:space="preserve"> </w:t>
      </w:r>
      <w:r w:rsidR="00AB277A">
        <w:rPr>
          <w:rFonts w:ascii="Times New Roman" w:hAnsi="Times New Roman" w:cs="Times New Roman"/>
        </w:rPr>
        <w:t>мая</w:t>
      </w:r>
      <w:r w:rsidR="00E27D22" w:rsidRPr="00E1585A">
        <w:rPr>
          <w:rFonts w:ascii="Times New Roman" w:hAnsi="Times New Roman" w:cs="Times New Roman"/>
        </w:rPr>
        <w:t xml:space="preserve"> 20</w:t>
      </w:r>
      <w:r w:rsidR="00E27D22">
        <w:rPr>
          <w:rFonts w:ascii="Times New Roman" w:hAnsi="Times New Roman" w:cs="Times New Roman"/>
        </w:rPr>
        <w:t>20</w:t>
      </w:r>
      <w:r w:rsidR="00F52503">
        <w:rPr>
          <w:rFonts w:ascii="Times New Roman" w:hAnsi="Times New Roman" w:cs="Times New Roman"/>
        </w:rPr>
        <w:t xml:space="preserve"> </w:t>
      </w:r>
      <w:r w:rsidR="00E27D22" w:rsidRPr="00E1585A">
        <w:rPr>
          <w:rFonts w:ascii="Times New Roman" w:hAnsi="Times New Roman" w:cs="Times New Roman"/>
        </w:rPr>
        <w:t xml:space="preserve">г                   </w:t>
      </w:r>
      <w:r w:rsidR="00363801">
        <w:rPr>
          <w:rFonts w:ascii="Times New Roman" w:hAnsi="Times New Roman" w:cs="Times New Roman"/>
        </w:rPr>
        <w:t xml:space="preserve">                       </w:t>
      </w:r>
      <w:r w:rsidR="00E27D22" w:rsidRPr="00E1585A">
        <w:rPr>
          <w:rFonts w:ascii="Times New Roman" w:hAnsi="Times New Roman" w:cs="Times New Roman"/>
        </w:rPr>
        <w:t>Админи</w:t>
      </w:r>
      <w:r w:rsidR="00E27D22">
        <w:rPr>
          <w:rFonts w:ascii="Times New Roman" w:hAnsi="Times New Roman" w:cs="Times New Roman"/>
        </w:rPr>
        <w:t xml:space="preserve">страция                       </w:t>
      </w:r>
      <w:r w:rsidR="00E27D22" w:rsidRPr="00E1585A">
        <w:rPr>
          <w:rFonts w:ascii="Times New Roman" w:hAnsi="Times New Roman" w:cs="Times New Roman"/>
        </w:rPr>
        <w:t xml:space="preserve">              </w:t>
      </w:r>
      <w:r w:rsidR="00E27D22">
        <w:rPr>
          <w:rFonts w:ascii="Times New Roman" w:hAnsi="Times New Roman" w:cs="Times New Roman"/>
        </w:rPr>
        <w:t xml:space="preserve">      </w:t>
      </w:r>
      <w:r w:rsidR="00E27D22" w:rsidRPr="00E1585A">
        <w:rPr>
          <w:rFonts w:ascii="Times New Roman" w:hAnsi="Times New Roman" w:cs="Times New Roman"/>
        </w:rPr>
        <w:t xml:space="preserve"> Выпуск № </w:t>
      </w:r>
      <w:r w:rsidR="00C4488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Карасукского района</w:t>
      </w:r>
    </w:p>
    <w:p w:rsidR="00E27D22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области</w:t>
      </w:r>
    </w:p>
    <w:p w:rsidR="00D9050B" w:rsidRDefault="00D9050B" w:rsidP="00D9050B">
      <w:pPr>
        <w:spacing w:after="0"/>
        <w:jc w:val="center"/>
        <w:rPr>
          <w:rFonts w:ascii="Times New Roman" w:hAnsi="Times New Roman" w:cs="Times New Roman"/>
        </w:rPr>
      </w:pPr>
    </w:p>
    <w:p w:rsidR="0031034E" w:rsidRPr="00D9050B" w:rsidRDefault="0031034E" w:rsidP="0099681B">
      <w:pPr>
        <w:spacing w:after="0"/>
        <w:rPr>
          <w:rFonts w:ascii="Times New Roman" w:hAnsi="Times New Roman" w:cs="Times New Roman"/>
        </w:rPr>
      </w:pPr>
    </w:p>
    <w:p w:rsidR="00E27D22" w:rsidRPr="000F7A6C" w:rsidRDefault="00E27D22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A6C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31034E" w:rsidRDefault="0031034E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A6C" w:rsidRPr="0013594A" w:rsidRDefault="000F7A6C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768"/>
        <w:gridCol w:w="1320"/>
      </w:tblGrid>
      <w:tr w:rsidR="00E27D22" w:rsidRPr="0013594A" w:rsidTr="00372A98">
        <w:trPr>
          <w:trHeight w:val="257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AB277A" w:rsidRPr="0013594A" w:rsidTr="00D222EB">
        <w:trPr>
          <w:trHeight w:val="93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AB277A" w:rsidRDefault="00AB277A" w:rsidP="00AB277A">
            <w:pPr>
              <w:jc w:val="both"/>
              <w:rPr>
                <w:rFonts w:eastAsia="Calibri"/>
              </w:rPr>
            </w:pPr>
            <w:r w:rsidRPr="00BF2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ГОСУДАРСТВЕННЫЙ ПОЖАРНЫЙ НАДЗОР  ИНФОРМИРУЕТ </w:t>
            </w:r>
            <w:r w:rsidRPr="00AB2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Внимание! </w:t>
            </w:r>
            <w:r w:rsidR="009C11A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C11A6" w:rsidRPr="009C1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открывать раньше времени купальный сезон и не заходить в воду</w:t>
            </w:r>
            <w:r w:rsidR="009C11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4837" w:rsidRPr="0013594A" w:rsidTr="00D222EB">
        <w:trPr>
          <w:trHeight w:val="93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7" w:rsidRPr="002D4837" w:rsidRDefault="002D4837" w:rsidP="00AB277A">
            <w:pPr>
              <w:pStyle w:val="1"/>
              <w:jc w:val="both"/>
              <w:rPr>
                <w:sz w:val="24"/>
                <w:szCs w:val="24"/>
              </w:rPr>
            </w:pPr>
            <w:r w:rsidRPr="002D4837">
              <w:rPr>
                <w:sz w:val="24"/>
                <w:szCs w:val="24"/>
              </w:rPr>
              <w:t>АДМИНИСТРАЦИЯ СТУДЕНОВСКОГО СЕЛЬСОВЕТА</w:t>
            </w:r>
          </w:p>
          <w:p w:rsidR="009C11A6" w:rsidRDefault="002D4837" w:rsidP="009C11A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837">
              <w:rPr>
                <w:rFonts w:ascii="Times New Roman" w:hAnsi="Times New Roman"/>
                <w:b/>
                <w:sz w:val="24"/>
                <w:szCs w:val="24"/>
              </w:rPr>
              <w:t xml:space="preserve">КАРАСУКСКОГО РАЙОНА НОВОСИБИРСКОЙ ОБЛАСТИ ПОСТАНОВЛЕНИЕ от </w:t>
            </w:r>
            <w:r w:rsidR="00AB27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C11A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483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9C11A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D4837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  <w:r w:rsidR="00AB27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4837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  <w:r w:rsidR="009C11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D48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27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C11A6">
              <w:rPr>
                <w:rFonts w:ascii="Times New Roman" w:hAnsi="Times New Roman"/>
                <w:sz w:val="28"/>
                <w:szCs w:val="28"/>
              </w:rPr>
              <w:t xml:space="preserve">Об отчете об исполнении </w:t>
            </w:r>
            <w:r w:rsidR="009C11A6" w:rsidRPr="004967DE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9C11A6">
              <w:rPr>
                <w:rFonts w:ascii="Times New Roman" w:hAnsi="Times New Roman"/>
                <w:sz w:val="28"/>
                <w:szCs w:val="28"/>
              </w:rPr>
              <w:t xml:space="preserve">Студеновского сельсовета </w:t>
            </w:r>
            <w:r w:rsidR="009C11A6" w:rsidRPr="004967DE">
              <w:rPr>
                <w:rFonts w:ascii="Times New Roman" w:hAnsi="Times New Roman"/>
                <w:sz w:val="28"/>
                <w:szCs w:val="28"/>
              </w:rPr>
              <w:t xml:space="preserve">Карасукского района Новосибирской области за  </w:t>
            </w:r>
            <w:r w:rsidR="009C11A6">
              <w:rPr>
                <w:rFonts w:ascii="Times New Roman" w:hAnsi="Times New Roman"/>
                <w:sz w:val="28"/>
                <w:szCs w:val="28"/>
              </w:rPr>
              <w:t>1 квартал 2020</w:t>
            </w:r>
            <w:r w:rsidR="009C11A6" w:rsidRPr="004967D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9C11A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4837" w:rsidRPr="00AB277A" w:rsidRDefault="002D4837" w:rsidP="00AB2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37" w:rsidRPr="0013594A" w:rsidRDefault="002D4837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837" w:rsidRDefault="002D4837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AB277A">
      <w:pPr>
        <w:rPr>
          <w:b/>
        </w:rPr>
      </w:pPr>
    </w:p>
    <w:p w:rsidR="009C11A6" w:rsidRDefault="009C11A6" w:rsidP="00AB277A">
      <w:pPr>
        <w:rPr>
          <w:b/>
        </w:rPr>
      </w:pPr>
    </w:p>
    <w:p w:rsidR="009C11A6" w:rsidRDefault="009C11A6" w:rsidP="00AB277A">
      <w:pPr>
        <w:rPr>
          <w:b/>
        </w:rPr>
      </w:pPr>
    </w:p>
    <w:p w:rsidR="009C11A6" w:rsidRDefault="009C11A6" w:rsidP="00AB277A">
      <w:pPr>
        <w:rPr>
          <w:b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AB277A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1A6" w:rsidRDefault="009C11A6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9C11A6" w:rsidRDefault="009C11A6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eastAsiaTheme="minorEastAsia" w:hAnsi="Times New Roman" w:cs="Times New Roman"/>
          <w:b/>
          <w:color w:val="auto"/>
        </w:rPr>
      </w:pPr>
    </w:p>
    <w:p w:rsidR="009C11A6" w:rsidRPr="009C11A6" w:rsidRDefault="009C11A6" w:rsidP="009C11A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color w:val="auto"/>
          <w:shd w:val="clear" w:color="auto" w:fill="FFFFFF"/>
        </w:rPr>
      </w:pPr>
      <w:r w:rsidRPr="009C11A6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ГПН ИНФОРМИРУЕТ</w:t>
      </w:r>
    </w:p>
    <w:p w:rsidR="009C11A6" w:rsidRPr="009C11A6" w:rsidRDefault="009C11A6" w:rsidP="009C11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1A6">
        <w:rPr>
          <w:rFonts w:ascii="Times New Roman" w:hAnsi="Times New Roman" w:cs="Times New Roman"/>
          <w:sz w:val="24"/>
          <w:szCs w:val="24"/>
          <w:shd w:val="clear" w:color="auto" w:fill="FFFFFF"/>
        </w:rPr>
        <w:t>Не открывать раньше времени купальный сезон и не заходить в воду</w:t>
      </w:r>
    </w:p>
    <w:p w:rsidR="009C11A6" w:rsidRPr="009C11A6" w:rsidRDefault="009C11A6" w:rsidP="009C11A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</w:rPr>
      </w:pPr>
    </w:p>
    <w:p w:rsidR="009C11A6" w:rsidRPr="009C11A6" w:rsidRDefault="009C11A6" w:rsidP="009C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1A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33655</wp:posOffset>
            </wp:positionV>
            <wp:extent cx="3705225" cy="2818130"/>
            <wp:effectExtent l="19050" t="0" r="9525" b="0"/>
            <wp:wrapSquare wrapText="bothSides"/>
            <wp:docPr id="1" name="Рисунок 2" descr="IMG-20200512-WA00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512-WA0003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1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Несмотря на жаркую погоду, установившуюся на территории Новосибирской области, об открытии купального сезона пока говорить рано. В настоящее время в регионе все места отдыха людей у воды являются неорганизованными, а это означает, что безопасность людей на них не обеспечена. Кроме этого, вода еще достаточно холодная, что значительно увеличивает риск возникновения происшествий на водоемах.  </w:t>
      </w:r>
    </w:p>
    <w:p w:rsidR="009C11A6" w:rsidRPr="009C11A6" w:rsidRDefault="009C11A6" w:rsidP="009C11A6">
      <w:pPr>
        <w:spacing w:line="240" w:lineRule="auto"/>
        <w:jc w:val="both"/>
        <w:rPr>
          <w:rFonts w:ascii="Times New Roman" w:hAnsi="Times New Roman" w:cs="Times New Roman"/>
          <w:color w:val="3B4256"/>
          <w:sz w:val="24"/>
          <w:szCs w:val="24"/>
          <w:shd w:val="clear" w:color="auto" w:fill="FFFFFF"/>
        </w:rPr>
      </w:pPr>
    </w:p>
    <w:p w:rsidR="009C11A6" w:rsidRPr="009C11A6" w:rsidRDefault="009C11A6" w:rsidP="009C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Новосибирской области произошли первые несчастные случаи на водных объектах. На озере Третий лог в Тогучинском районе и в городе Куйбышев на канале, впадающем в р. Омь утонули дети в месте неорганизованного отдыха людей, где находился без присмотра взрослых. </w:t>
      </w:r>
    </w:p>
    <w:p w:rsidR="009C11A6" w:rsidRPr="009C11A6" w:rsidRDefault="009C11A6" w:rsidP="009C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1A6">
        <w:rPr>
          <w:rFonts w:ascii="Times New Roman" w:hAnsi="Times New Roman" w:cs="Times New Roman"/>
          <w:sz w:val="24"/>
          <w:szCs w:val="24"/>
          <w:shd w:val="clear" w:color="auto" w:fill="FFFFFF"/>
        </w:rPr>
        <w:t>К несчастным случаям на воде приводят грубое нарушение правил безопасности, беспечность населения и купание детей без присмотра взрослых. Специалисты Главного управления МЧС России по Новосибирской области настоятельно не рекомендует новосибирцам и жителям области открывать купальный сезон и заходить в воду. Учитывая эпидемиологическую ситуацию, советуем гражданам соблюдать режим самоизоляции и воздержаться от выхода на водоемы без острой необходимости. Родителям необходимо следить за детьми и не оставлять их без присмотра.</w:t>
      </w:r>
    </w:p>
    <w:p w:rsidR="009C11A6" w:rsidRPr="009C11A6" w:rsidRDefault="009C11A6" w:rsidP="009C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1A6"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Напоминаем, что купание разрешено только на освидетельствованных пляжах, где имеются спасательные посты и необходимые спасательные средства, дно проверено водолазами, а зона для купания ограждена буйками. В настоящее время на территории Новосибирской области не принят в эксплуатацию и не открыт ни один из пляжей.</w:t>
      </w:r>
    </w:p>
    <w:p w:rsidR="009C11A6" w:rsidRPr="009C11A6" w:rsidRDefault="009C11A6" w:rsidP="009C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1A6">
        <w:rPr>
          <w:rFonts w:ascii="Times New Roman" w:hAnsi="Times New Roman" w:cs="Times New Roman"/>
          <w:sz w:val="24"/>
          <w:szCs w:val="24"/>
          <w:shd w:val="clear" w:color="auto" w:fill="FFFFFF"/>
        </w:rPr>
        <w:t>Судовладельцам также не стоит забывать о правилах безопасности при управлении водным транспортом. Обязательно надевать спасательные жилеты, соблюдать скоростной режим, правила маневрирования и подачи звуковых сигналов, а также помнить о том, что управление судном в состоянии опьянения категорически запрещено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C11A6" w:rsidRPr="009C11A6" w:rsidRDefault="009C11A6" w:rsidP="009C11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1A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 стали очевидцем происшествия на водном объекте и кому-то нужна помощь спасателей, незамедлительно звоните по телефону пожарно-спасательной службы 101 или по единому телефону экстренных служб 112.</w:t>
      </w:r>
    </w:p>
    <w:p w:rsidR="009C11A6" w:rsidRPr="009C11A6" w:rsidRDefault="009C11A6" w:rsidP="009C11A6">
      <w:pPr>
        <w:tabs>
          <w:tab w:val="left" w:pos="67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1A6">
        <w:rPr>
          <w:rFonts w:ascii="Times New Roman" w:hAnsi="Times New Roman" w:cs="Times New Roman"/>
          <w:b/>
          <w:bCs/>
          <w:sz w:val="24"/>
          <w:szCs w:val="24"/>
        </w:rPr>
        <w:t>Инспектор ОНДиПР по Карасукскому району</w:t>
      </w:r>
    </w:p>
    <w:p w:rsidR="009C11A6" w:rsidRPr="009C11A6" w:rsidRDefault="009C11A6" w:rsidP="009C11A6">
      <w:pPr>
        <w:pStyle w:val="a4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11A6">
        <w:rPr>
          <w:rFonts w:ascii="Times New Roman" w:hAnsi="Times New Roman"/>
          <w:b/>
          <w:bCs/>
          <w:color w:val="auto"/>
          <w:sz w:val="24"/>
          <w:szCs w:val="24"/>
        </w:rPr>
        <w:t xml:space="preserve">УНДиПР ГУ МЧС России по Новосибирской области </w:t>
      </w:r>
    </w:p>
    <w:p w:rsidR="009C11A6" w:rsidRPr="009C11A6" w:rsidRDefault="009C11A6" w:rsidP="009C11A6">
      <w:pPr>
        <w:pStyle w:val="a4"/>
        <w:jc w:val="both"/>
        <w:rPr>
          <w:rFonts w:ascii="Times New Roman" w:hAnsi="Times New Roman"/>
          <w:color w:val="auto"/>
          <w:sz w:val="24"/>
          <w:szCs w:val="24"/>
        </w:rPr>
      </w:pPr>
      <w:r w:rsidRPr="009C11A6">
        <w:rPr>
          <w:rFonts w:ascii="Times New Roman" w:hAnsi="Times New Roman"/>
          <w:b/>
          <w:color w:val="auto"/>
          <w:sz w:val="24"/>
          <w:szCs w:val="24"/>
        </w:rPr>
        <w:t>майор   внутренней  службы   Алексеев А.А</w:t>
      </w:r>
    </w:p>
    <w:p w:rsidR="009C11A6" w:rsidRDefault="009C11A6" w:rsidP="009C11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C11A6" w:rsidRPr="009C11A6" w:rsidRDefault="009C11A6" w:rsidP="009C11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11A6">
        <w:rPr>
          <w:rFonts w:ascii="Times New Roman" w:hAnsi="Times New Roman"/>
          <w:b/>
          <w:sz w:val="28"/>
          <w:szCs w:val="28"/>
        </w:rPr>
        <w:lastRenderedPageBreak/>
        <w:t>АДМИНИСТРАЦИЯ</w:t>
      </w:r>
    </w:p>
    <w:p w:rsidR="009C11A6" w:rsidRPr="009C11A6" w:rsidRDefault="009C11A6" w:rsidP="009C11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11A6">
        <w:rPr>
          <w:rFonts w:ascii="Times New Roman" w:hAnsi="Times New Roman"/>
          <w:b/>
          <w:sz w:val="28"/>
          <w:szCs w:val="28"/>
        </w:rPr>
        <w:t>СТУДЕНОВСКОГО СЕЛЬСОВЕТА</w:t>
      </w:r>
    </w:p>
    <w:p w:rsidR="009C11A6" w:rsidRPr="009C11A6" w:rsidRDefault="009C11A6" w:rsidP="009C11A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11A6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9C11A6" w:rsidRPr="00475970" w:rsidRDefault="009C11A6" w:rsidP="009C11A6">
      <w:pPr>
        <w:pStyle w:val="1"/>
        <w:rPr>
          <w:sz w:val="28"/>
          <w:szCs w:val="28"/>
        </w:rPr>
      </w:pPr>
      <w:r w:rsidRPr="00EF145E">
        <w:rPr>
          <w:sz w:val="28"/>
          <w:szCs w:val="28"/>
        </w:rPr>
        <w:t>ПОСТАНОВЛЕНИЕ</w:t>
      </w:r>
    </w:p>
    <w:p w:rsidR="009C11A6" w:rsidRPr="00082B41" w:rsidRDefault="009C11A6" w:rsidP="009C11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13.05.2020г.                                                                                               № 19</w:t>
      </w:r>
    </w:p>
    <w:p w:rsidR="009C11A6" w:rsidRPr="004967DE" w:rsidRDefault="009C11A6" w:rsidP="009C11A6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отчете об исполнении </w:t>
      </w:r>
      <w:r w:rsidRPr="004967DE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Студеновского сельсовета</w:t>
      </w:r>
    </w:p>
    <w:p w:rsidR="009C11A6" w:rsidRDefault="009C11A6" w:rsidP="009C11A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967DE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за  </w:t>
      </w:r>
      <w:r>
        <w:rPr>
          <w:rFonts w:ascii="Times New Roman" w:hAnsi="Times New Roman"/>
          <w:sz w:val="28"/>
          <w:szCs w:val="28"/>
        </w:rPr>
        <w:t>1 квартал2020</w:t>
      </w:r>
      <w:r w:rsidRPr="004967DE">
        <w:rPr>
          <w:rFonts w:ascii="Times New Roman" w:hAnsi="Times New Roman"/>
          <w:sz w:val="28"/>
          <w:szCs w:val="28"/>
        </w:rPr>
        <w:t xml:space="preserve"> года</w:t>
      </w:r>
    </w:p>
    <w:p w:rsidR="009C11A6" w:rsidRPr="004967DE" w:rsidRDefault="009C11A6" w:rsidP="009C11A6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C11A6" w:rsidRDefault="009C11A6" w:rsidP="009C11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4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статьями 9, 264.2 Бюджетного кодекса Российской Федерации, </w:t>
      </w:r>
      <w:r w:rsidRPr="0051646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омСтуденовского сельсовета</w:t>
      </w:r>
      <w:r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9C11A6" w:rsidRPr="002E02E2" w:rsidRDefault="009C11A6" w:rsidP="009C11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9C11A6" w:rsidRPr="002E02E2" w:rsidRDefault="009C11A6" w:rsidP="009C11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1.Утвердить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Студеновского сельсовета 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Карасукского района Новосибирской области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1квартал 2020</w:t>
      </w:r>
      <w:r w:rsidRPr="00B82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по доходам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1 396 504,82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по расходам 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1 181 384,22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рублей, с превышением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профицид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бюджета)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215 120,60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со следующими показателями:     </w:t>
      </w:r>
    </w:p>
    <w:p w:rsidR="009C11A6" w:rsidRDefault="009C11A6" w:rsidP="009C11A6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доходам 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Студеновского сельсовета 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Карасукского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1квартал 2020</w:t>
      </w:r>
      <w:r w:rsidRPr="00E842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1;</w:t>
      </w:r>
    </w:p>
    <w:p w:rsidR="009C11A6" w:rsidRDefault="009C11A6" w:rsidP="009C11A6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по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Студеновского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Карасукского района Новосибирской области  за 1квартал 2020года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9C11A6" w:rsidRDefault="009C11A6" w:rsidP="009C11A6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финансирования  профицита  бюджета Студеновского сельсовета Карасукского района Новосибирской области за 1квартал 2020 года согласно приложению 3.</w:t>
      </w:r>
    </w:p>
    <w:p w:rsidR="009C11A6" w:rsidRPr="00347ABC" w:rsidRDefault="009C11A6" w:rsidP="009C11A6">
      <w:pPr>
        <w:pStyle w:val="a8"/>
        <w:numPr>
          <w:ilvl w:val="0"/>
          <w:numId w:val="4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постановление и информацию об 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Pr="00347ABC">
        <w:rPr>
          <w:rFonts w:ascii="Times New Roman" w:hAnsi="Times New Roman" w:cs="Times New Roman"/>
          <w:sz w:val="28"/>
          <w:szCs w:val="28"/>
        </w:rPr>
        <w:t>Студеновского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1квартал2020</w:t>
      </w: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Pr="00347ABC">
        <w:rPr>
          <w:rFonts w:ascii="Times New Roman" w:hAnsi="Times New Roman" w:cs="Times New Roman"/>
          <w:sz w:val="28"/>
          <w:szCs w:val="28"/>
        </w:rPr>
        <w:t>Студеновского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9C11A6" w:rsidRPr="002E02E2" w:rsidRDefault="009C11A6" w:rsidP="009C11A6">
      <w:pPr>
        <w:pStyle w:val="a8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t>Опубликовать постановление в газете «Вестник Студеновского сельсовета».</w:t>
      </w:r>
    </w:p>
    <w:p w:rsidR="009C11A6" w:rsidRDefault="009C11A6" w:rsidP="009C11A6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EB42E2">
        <w:rPr>
          <w:rFonts w:ascii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Студеновского сельсовета </w:t>
      </w:r>
    </w:p>
    <w:p w:rsidR="009C11A6" w:rsidRPr="002E02E2" w:rsidRDefault="009C11A6" w:rsidP="009C11A6">
      <w:pPr>
        <w:pStyle w:val="ac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EB42E2">
        <w:rPr>
          <w:rFonts w:ascii="Times New Roman" w:hAnsi="Times New Roman"/>
          <w:sz w:val="28"/>
          <w:szCs w:val="28"/>
          <w:lang w:eastAsia="ru-RU"/>
        </w:rPr>
        <w:t>Карасукского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42E2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Т.В. Полякова</w:t>
      </w:r>
    </w:p>
    <w:p w:rsidR="009C11A6" w:rsidRPr="002E02E2" w:rsidRDefault="009C11A6" w:rsidP="009C11A6">
      <w:pPr>
        <w:pStyle w:val="ac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9C11A6" w:rsidRDefault="009C11A6" w:rsidP="009C11A6">
      <w:pPr>
        <w:pStyle w:val="aa"/>
        <w:ind w:left="5528"/>
        <w:jc w:val="center"/>
        <w:rPr>
          <w:sz w:val="20"/>
        </w:rPr>
      </w:pP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1A6" w:rsidRDefault="009C11A6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95" w:type="dxa"/>
        <w:tblInd w:w="93" w:type="dxa"/>
        <w:tblLayout w:type="fixed"/>
        <w:tblLook w:val="04A0"/>
      </w:tblPr>
      <w:tblGrid>
        <w:gridCol w:w="2240"/>
        <w:gridCol w:w="2180"/>
        <w:gridCol w:w="1307"/>
        <w:gridCol w:w="1166"/>
        <w:gridCol w:w="1202"/>
      </w:tblGrid>
      <w:tr w:rsidR="00EA02FF" w:rsidRPr="00C2797E" w:rsidTr="008B3D78">
        <w:trPr>
          <w:trHeight w:val="192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FF" w:rsidRPr="00C2797E" w:rsidRDefault="00EA02FF" w:rsidP="00EA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  <w:r w:rsidRPr="00C2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Студеновскогоо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13.05.2020</w:t>
            </w:r>
            <w:r w:rsidRPr="00C2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C2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EA02FF" w:rsidRPr="00C2797E" w:rsidTr="008B3D78">
        <w:trPr>
          <w:trHeight w:val="375"/>
        </w:trPr>
        <w:tc>
          <w:tcPr>
            <w:tcW w:w="8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</w:t>
            </w:r>
          </w:p>
        </w:tc>
      </w:tr>
      <w:tr w:rsidR="00EA02FF" w:rsidRPr="00C2797E" w:rsidTr="008B3D78">
        <w:trPr>
          <w:trHeight w:val="375"/>
        </w:trPr>
        <w:tc>
          <w:tcPr>
            <w:tcW w:w="8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Студеновского сельсовета Карасукского района</w:t>
            </w:r>
          </w:p>
        </w:tc>
      </w:tr>
      <w:tr w:rsidR="00EA02FF" w:rsidRPr="00C2797E" w:rsidTr="008B3D78">
        <w:trPr>
          <w:trHeight w:val="375"/>
        </w:trPr>
        <w:tc>
          <w:tcPr>
            <w:tcW w:w="8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 за 1 квартал 2020 года</w:t>
            </w:r>
          </w:p>
        </w:tc>
      </w:tr>
      <w:tr w:rsidR="00EA02FF" w:rsidRPr="00C2797E" w:rsidTr="008B3D78">
        <w:trPr>
          <w:trHeight w:val="66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дохода по БК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A02FF" w:rsidRPr="00C2797E" w:rsidTr="008B3D78">
        <w:trPr>
          <w:trHeight w:val="5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6807156,00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1396504,82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5410651,18</w:t>
            </w:r>
          </w:p>
        </w:tc>
      </w:tr>
      <w:tr w:rsidR="00EA02FF" w:rsidRPr="00C2797E" w:rsidTr="008B3D78">
        <w:trPr>
          <w:trHeight w:val="28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000 1 01 02010 01 0000 110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186436,39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514063,61</w:t>
            </w:r>
          </w:p>
        </w:tc>
      </w:tr>
      <w:tr w:rsidR="00EA02FF" w:rsidRPr="00C2797E" w:rsidTr="008B3D78">
        <w:trPr>
          <w:trHeight w:val="441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18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18998,29</w:t>
            </w:r>
          </w:p>
        </w:tc>
      </w:tr>
      <w:tr w:rsidR="00EA02FF" w:rsidRPr="00C2797E" w:rsidTr="008B3D78">
        <w:trPr>
          <w:trHeight w:val="27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288880,00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61809,10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227070,90</w:t>
            </w:r>
          </w:p>
        </w:tc>
      </w:tr>
      <w:tr w:rsidR="00EA02FF" w:rsidRPr="00C2797E" w:rsidTr="008B3D78">
        <w:trPr>
          <w:trHeight w:val="33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000 1 03 02241 01 0000 110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402,94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1097,06</w:t>
            </w:r>
          </w:p>
        </w:tc>
      </w:tr>
      <w:tr w:rsidR="00EA02FF" w:rsidRPr="00C2797E" w:rsidTr="008B3D78">
        <w:trPr>
          <w:trHeight w:val="26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86752,36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300747,64</w:t>
            </w:r>
          </w:p>
        </w:tc>
      </w:tr>
      <w:tr w:rsidR="00EA02FF" w:rsidRPr="00C2797E" w:rsidTr="008B3D78">
        <w:trPr>
          <w:trHeight w:val="26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-46990,00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-12767,11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7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8353,50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646,50</w:t>
            </w:r>
          </w:p>
        </w:tc>
      </w:tr>
      <w:tr w:rsidR="00EA02FF" w:rsidRPr="00C2797E" w:rsidTr="008B3D78">
        <w:trPr>
          <w:trHeight w:val="15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4326,41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40673,59</w:t>
            </w:r>
          </w:p>
        </w:tc>
      </w:tr>
      <w:tr w:rsidR="00EA02FF" w:rsidRPr="00C2797E" w:rsidTr="008B3D78">
        <w:trPr>
          <w:trHeight w:val="12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359200,00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257196,30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102003,70</w:t>
            </w:r>
          </w:p>
        </w:tc>
      </w:tr>
      <w:tr w:rsidR="00EA02FF" w:rsidRPr="00C2797E" w:rsidTr="008B3D78">
        <w:trPr>
          <w:trHeight w:val="14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18387,22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191612,78</w:t>
            </w:r>
          </w:p>
        </w:tc>
      </w:tr>
      <w:tr w:rsidR="00EA02FF" w:rsidRPr="00C2797E" w:rsidTr="008B3D78">
        <w:trPr>
          <w:trHeight w:val="22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</w:tr>
      <w:tr w:rsidR="00EA02FF" w:rsidRPr="00C2797E" w:rsidTr="008B3D78">
        <w:trPr>
          <w:trHeight w:val="7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3986000,00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2989500,00</w:t>
            </w:r>
          </w:p>
        </w:tc>
      </w:tr>
      <w:tr w:rsidR="00EA02FF" w:rsidRPr="00C2797E" w:rsidTr="008B3D78">
        <w:trPr>
          <w:trHeight w:val="1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24069,00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72197,00</w:t>
            </w:r>
          </w:p>
        </w:tc>
      </w:tr>
      <w:tr w:rsidR="00EA02FF" w:rsidRPr="00C2797E" w:rsidTr="008B3D78">
        <w:trPr>
          <w:trHeight w:val="26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A02FF" w:rsidRPr="00C2797E" w:rsidTr="008B3D78">
        <w:trPr>
          <w:trHeight w:val="9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750000,00</w:t>
            </w:r>
          </w:p>
        </w:tc>
      </w:tr>
      <w:tr w:rsidR="00EA02FF" w:rsidRPr="00C2797E" w:rsidTr="008B3D78">
        <w:trPr>
          <w:trHeight w:val="16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-234963,00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-234963,00</w:t>
            </w:r>
          </w:p>
        </w:tc>
      </w:tr>
    </w:tbl>
    <w:p w:rsidR="00EA02FF" w:rsidRDefault="00EA02FF" w:rsidP="00EA02FF"/>
    <w:p w:rsidR="009C11A6" w:rsidRPr="00F013E7" w:rsidRDefault="009C11A6" w:rsidP="00EA02FF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77A" w:rsidRDefault="00AB277A" w:rsidP="00AB277A">
      <w:pPr>
        <w:pStyle w:val="aa"/>
        <w:ind w:left="5528"/>
        <w:jc w:val="center"/>
        <w:rPr>
          <w:sz w:val="20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2283"/>
        <w:gridCol w:w="709"/>
        <w:gridCol w:w="188"/>
        <w:gridCol w:w="1071"/>
        <w:gridCol w:w="17"/>
        <w:gridCol w:w="709"/>
        <w:gridCol w:w="1417"/>
        <w:gridCol w:w="1276"/>
        <w:gridCol w:w="1559"/>
      </w:tblGrid>
      <w:tr w:rsidR="00EA02FF" w:rsidRPr="00C2797E" w:rsidTr="008B3D78">
        <w:trPr>
          <w:trHeight w:val="231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FF" w:rsidRDefault="00EA02FF" w:rsidP="00EA0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Студеновского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         от 13.05.2020г. № 19    </w:t>
            </w:r>
          </w:p>
        </w:tc>
      </w:tr>
      <w:tr w:rsidR="00EA02FF" w:rsidRPr="00C2797E" w:rsidTr="008B3D78">
        <w:trPr>
          <w:trHeight w:val="375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</w:tr>
      <w:tr w:rsidR="00EA02FF" w:rsidRPr="00C2797E" w:rsidTr="008B3D78">
        <w:trPr>
          <w:trHeight w:val="375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Студеновского сельсовета Карасукского района</w:t>
            </w:r>
          </w:p>
        </w:tc>
      </w:tr>
      <w:tr w:rsidR="00EA02FF" w:rsidRPr="00C2797E" w:rsidTr="008B3D78">
        <w:trPr>
          <w:trHeight w:val="390"/>
        </w:trPr>
        <w:tc>
          <w:tcPr>
            <w:tcW w:w="497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 за 1 квартал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C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02FF" w:rsidRPr="00C2797E" w:rsidTr="008B3D78">
        <w:trPr>
          <w:trHeight w:val="7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РПр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2FF" w:rsidRPr="00C2797E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EA02FF" w:rsidRPr="00C2797E" w:rsidTr="008B3D7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7569156,00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1181384,22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6387771,78</w:t>
            </w:r>
          </w:p>
        </w:tc>
      </w:tr>
      <w:tr w:rsidR="00EA02FF" w:rsidRPr="00C2797E" w:rsidTr="008B3D7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4137190,00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712612,96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3424577,04</w:t>
            </w:r>
          </w:p>
        </w:tc>
      </w:tr>
      <w:tr w:rsidR="00EA02FF" w:rsidRPr="00C2797E" w:rsidTr="008B3D78">
        <w:trPr>
          <w:trHeight w:val="1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9900010203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688700,00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175487,69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513212,31</w:t>
            </w:r>
          </w:p>
        </w:tc>
      </w:tr>
      <w:tr w:rsidR="00EA02FF" w:rsidRPr="00C2797E" w:rsidTr="008B3D78">
        <w:trPr>
          <w:trHeight w:val="25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2981010,00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534125,27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2446884,73</w:t>
            </w:r>
          </w:p>
        </w:tc>
      </w:tr>
      <w:tr w:rsidR="00EA02FF" w:rsidRPr="00C2797E" w:rsidTr="008B3D7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2708910,00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534125,27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2174784,73</w:t>
            </w:r>
          </w:p>
        </w:tc>
      </w:tr>
      <w:tr w:rsidR="00EA02FF" w:rsidRPr="00C2797E" w:rsidTr="008B3D78">
        <w:trPr>
          <w:trHeight w:val="5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402066,67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1400433,33</w:t>
            </w:r>
          </w:p>
        </w:tc>
      </w:tr>
      <w:tr w:rsidR="00EA02FF" w:rsidRPr="00C2797E" w:rsidTr="008B3D78">
        <w:trPr>
          <w:trHeight w:val="12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 ,работ,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25106,29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153893,71</w:t>
            </w:r>
          </w:p>
        </w:tc>
      </w:tr>
      <w:tr w:rsidR="00EA02FF" w:rsidRPr="00C2797E" w:rsidTr="008B3D78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100702,89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566707,11</w:t>
            </w:r>
          </w:p>
        </w:tc>
      </w:tr>
      <w:tr w:rsidR="00EA02FF" w:rsidRPr="00C2797E" w:rsidTr="008B3D78">
        <w:trPr>
          <w:trHeight w:val="9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32591,00</w:t>
            </w:r>
          </w:p>
        </w:tc>
      </w:tr>
      <w:tr w:rsidR="00EA02FF" w:rsidRPr="00C2797E" w:rsidTr="008B3D78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7129,00</w:t>
            </w:r>
          </w:p>
        </w:tc>
      </w:tr>
      <w:tr w:rsidR="00EA02FF" w:rsidRPr="00C2797E" w:rsidTr="008B3D78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14030,58</w:t>
            </w:r>
          </w:p>
        </w:tc>
      </w:tr>
      <w:tr w:rsidR="00EA02FF" w:rsidRPr="00C2797E" w:rsidTr="008B3D78">
        <w:trPr>
          <w:trHeight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272100,00</w:t>
            </w:r>
          </w:p>
        </w:tc>
      </w:tr>
      <w:tr w:rsidR="00EA02FF" w:rsidRPr="00C2797E" w:rsidTr="008B3D78">
        <w:trPr>
          <w:trHeight w:val="6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272100,00</w:t>
            </w:r>
          </w:p>
        </w:tc>
      </w:tr>
      <w:tr w:rsidR="00EA02FF" w:rsidRPr="00C2797E" w:rsidTr="008B3D78">
        <w:trPr>
          <w:trHeight w:val="17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 (финансово-бюджетного) надзора)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40000,00</w:t>
            </w:r>
          </w:p>
        </w:tc>
      </w:tr>
      <w:tr w:rsidR="00EA02FF" w:rsidRPr="00C2797E" w:rsidTr="008B3D78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EA02FF" w:rsidRPr="00C2797E" w:rsidTr="008B3D78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EA02FF" w:rsidRPr="00C2797E" w:rsidTr="008B3D78">
        <w:trPr>
          <w:trHeight w:val="5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проведения выборов и рефендумов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245480,00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245480,00</w:t>
            </w:r>
          </w:p>
        </w:tc>
      </w:tr>
      <w:tr w:rsidR="00EA02FF" w:rsidRPr="00C2797E" w:rsidTr="008B3D78">
        <w:trPr>
          <w:trHeight w:val="5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245480,00</w:t>
            </w:r>
          </w:p>
        </w:tc>
      </w:tr>
      <w:tr w:rsidR="00EA02FF" w:rsidRPr="00C2797E" w:rsidTr="008B3D78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245480,00</w:t>
            </w:r>
          </w:p>
        </w:tc>
      </w:tr>
      <w:tr w:rsidR="00EA02FF" w:rsidRPr="00C2797E" w:rsidTr="008B3D7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5000,00</w:t>
            </w:r>
          </w:p>
        </w:tc>
      </w:tr>
      <w:tr w:rsidR="00EA02FF" w:rsidRPr="00C2797E" w:rsidTr="008B3D78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EA02FF" w:rsidRPr="00C2797E" w:rsidTr="008B3D7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EA02FF" w:rsidRPr="00C2797E" w:rsidTr="008B3D7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174000,00</w:t>
            </w:r>
          </w:p>
        </w:tc>
      </w:tr>
      <w:tr w:rsidR="00EA02FF" w:rsidRPr="00C2797E" w:rsidTr="008B3D78">
        <w:trPr>
          <w:trHeight w:val="5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174000,00</w:t>
            </w:r>
          </w:p>
        </w:tc>
      </w:tr>
      <w:tr w:rsidR="00EA02FF" w:rsidRPr="00C2797E" w:rsidTr="008B3D78">
        <w:trPr>
          <w:trHeight w:val="10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174000,00</w:t>
            </w:r>
          </w:p>
        </w:tc>
      </w:tr>
      <w:tr w:rsidR="00EA02FF" w:rsidRPr="00C2797E" w:rsidTr="008B3D78">
        <w:trPr>
          <w:trHeight w:val="3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23689,90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72576,10</w:t>
            </w:r>
          </w:p>
        </w:tc>
      </w:tr>
      <w:tr w:rsidR="00EA02FF" w:rsidRPr="00C2797E" w:rsidTr="008B3D78">
        <w:trPr>
          <w:trHeight w:val="63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вневоинская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23689,90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72576,10</w:t>
            </w:r>
          </w:p>
        </w:tc>
      </w:tr>
      <w:tr w:rsidR="00EA02FF" w:rsidRPr="00C2797E" w:rsidTr="008B3D78">
        <w:trPr>
          <w:trHeight w:val="13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23689,90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72576,10</w:t>
            </w:r>
          </w:p>
        </w:tc>
      </w:tr>
      <w:tr w:rsidR="00EA02FF" w:rsidRPr="00C2797E" w:rsidTr="008B3D78">
        <w:trPr>
          <w:trHeight w:val="6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23689,90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72576,10</w:t>
            </w:r>
          </w:p>
        </w:tc>
      </w:tr>
      <w:tr w:rsidR="00EA02FF" w:rsidRPr="00C2797E" w:rsidTr="008B3D78">
        <w:trPr>
          <w:trHeight w:val="9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11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59600,00</w:t>
            </w:r>
          </w:p>
        </w:tc>
      </w:tr>
      <w:tr w:rsidR="00EA02FF" w:rsidRPr="00C2797E" w:rsidTr="008B3D78">
        <w:trPr>
          <w:trHeight w:val="19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10000,00</w:t>
            </w:r>
          </w:p>
        </w:tc>
      </w:tr>
      <w:tr w:rsidR="00EA02FF" w:rsidRPr="00C2797E" w:rsidTr="008B3D78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EA02FF" w:rsidRPr="00C2797E" w:rsidTr="008B3D78">
        <w:trPr>
          <w:trHeight w:val="8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EA02FF" w:rsidRPr="00C2797E" w:rsidTr="008B3D78">
        <w:trPr>
          <w:trHeight w:val="13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8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5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49600,00</w:t>
            </w:r>
          </w:p>
        </w:tc>
      </w:tr>
      <w:tr w:rsidR="00EA02FF" w:rsidRPr="00C2797E" w:rsidTr="008B3D78">
        <w:trPr>
          <w:trHeight w:val="7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Чрезвычайная ситуация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14600,00</w:t>
            </w:r>
          </w:p>
        </w:tc>
      </w:tr>
      <w:tr w:rsidR="00EA02FF" w:rsidRPr="00C2797E" w:rsidTr="008B3D78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14600,00</w:t>
            </w:r>
          </w:p>
        </w:tc>
      </w:tr>
      <w:tr w:rsidR="00EA02FF" w:rsidRPr="00C2797E" w:rsidTr="008B3D78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</w:tr>
      <w:tr w:rsidR="00EA02FF" w:rsidRPr="00C2797E" w:rsidTr="008B3D7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</w:tr>
      <w:tr w:rsidR="00EA02FF" w:rsidRPr="00C2797E" w:rsidTr="008B3D7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1830890,00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247307,04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1583582,96</w:t>
            </w:r>
          </w:p>
        </w:tc>
      </w:tr>
      <w:tr w:rsidR="00EA02FF" w:rsidRPr="00C2797E" w:rsidTr="008B3D7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(дорожное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1830890,00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247307,04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1583582,96</w:t>
            </w:r>
          </w:p>
        </w:tc>
      </w:tr>
      <w:tr w:rsidR="00EA02FF" w:rsidRPr="00C2797E" w:rsidTr="008B3D78">
        <w:trPr>
          <w:trHeight w:val="145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9900049790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1830890,00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247307,04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1583582,96</w:t>
            </w:r>
          </w:p>
        </w:tc>
      </w:tr>
      <w:tr w:rsidR="00EA02FF" w:rsidRPr="00C2797E" w:rsidTr="008B3D78">
        <w:trPr>
          <w:trHeight w:val="97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9900049790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1830890,00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247307,04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1583582,96</w:t>
            </w:r>
          </w:p>
        </w:tc>
      </w:tr>
      <w:tr w:rsidR="00EA02FF" w:rsidRPr="00C2797E" w:rsidTr="008B3D78">
        <w:trPr>
          <w:trHeight w:val="7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69833,74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365476,26</w:t>
            </w:r>
          </w:p>
        </w:tc>
      </w:tr>
      <w:tr w:rsidR="00EA02FF" w:rsidRPr="00C2797E" w:rsidTr="008B3D7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10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товаров,работ, услуг для государственных муниципальных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109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9900081650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435310,00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69833,74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365476,26</w:t>
            </w:r>
          </w:p>
        </w:tc>
      </w:tr>
      <w:tr w:rsidR="00EA02FF" w:rsidRPr="00C2797E" w:rsidTr="008B3D7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69833,74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360476,26</w:t>
            </w:r>
          </w:p>
        </w:tc>
      </w:tr>
      <w:tr w:rsidR="00EA02FF" w:rsidRPr="00C2797E" w:rsidTr="008B3D78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69833,74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360476,26</w:t>
            </w:r>
          </w:p>
        </w:tc>
      </w:tr>
      <w:tr w:rsidR="00EA02FF" w:rsidRPr="00C2797E" w:rsidTr="008B3D78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Благоустройство,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76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10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EA02FF" w:rsidRPr="00C2797E" w:rsidTr="008B3D78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EA02FF" w:rsidRPr="00C2797E" w:rsidTr="008B3D78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4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418500,00</w:t>
            </w:r>
          </w:p>
        </w:tc>
      </w:tr>
      <w:tr w:rsidR="00EA02FF" w:rsidRPr="00C2797E" w:rsidTr="008B3D78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 "Культура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1101470450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6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1101470450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32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418500,00</w:t>
            </w:r>
          </w:p>
        </w:tc>
      </w:tr>
      <w:tr w:rsidR="00EA02FF" w:rsidRPr="00C2797E" w:rsidTr="008B3D7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A02FF" w:rsidRPr="00C2797E" w:rsidTr="008B3D78">
        <w:trPr>
          <w:trHeight w:val="5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418500,00</w:t>
            </w:r>
          </w:p>
        </w:tc>
      </w:tr>
      <w:tr w:rsidR="00EA02FF" w:rsidRPr="00C2797E" w:rsidTr="008B3D78">
        <w:trPr>
          <w:trHeight w:val="3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127940,58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300059,42</w:t>
            </w:r>
          </w:p>
        </w:tc>
      </w:tr>
      <w:tr w:rsidR="00EA02FF" w:rsidRPr="00C2797E" w:rsidTr="008B3D78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127940,58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300059,42</w:t>
            </w:r>
          </w:p>
        </w:tc>
      </w:tr>
      <w:tr w:rsidR="00EA02FF" w:rsidRPr="00C2797E" w:rsidTr="008B3D78">
        <w:trPr>
          <w:trHeight w:val="15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279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127940,58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300059,42</w:t>
            </w:r>
          </w:p>
        </w:tc>
      </w:tr>
      <w:tr w:rsidR="00EA02FF" w:rsidRPr="00C2797E" w:rsidTr="008B3D78">
        <w:trPr>
          <w:trHeight w:val="10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127940,58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300059,42</w:t>
            </w:r>
          </w:p>
        </w:tc>
      </w:tr>
      <w:tr w:rsidR="00EA02FF" w:rsidRPr="00C2797E" w:rsidTr="008B3D78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163400,00</w:t>
            </w:r>
          </w:p>
        </w:tc>
      </w:tr>
      <w:tr w:rsidR="00EA02FF" w:rsidRPr="00C2797E" w:rsidTr="008B3D78">
        <w:trPr>
          <w:trHeight w:val="315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163400,00</w:t>
            </w:r>
          </w:p>
        </w:tc>
      </w:tr>
      <w:tr w:rsidR="00EA02FF" w:rsidRPr="00C2797E" w:rsidTr="008B3D78">
        <w:trPr>
          <w:trHeight w:val="5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9900081430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163400,00</w:t>
            </w:r>
          </w:p>
        </w:tc>
      </w:tr>
      <w:tr w:rsidR="00EA02FF" w:rsidRPr="00C2797E" w:rsidTr="008B3D78">
        <w:trPr>
          <w:trHeight w:val="81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215120,60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02FF" w:rsidRPr="00C2797E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EA02FF" w:rsidRDefault="00EA02FF" w:rsidP="00EA02FF"/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tbl>
      <w:tblPr>
        <w:tblW w:w="9060" w:type="dxa"/>
        <w:tblInd w:w="93" w:type="dxa"/>
        <w:tblLook w:val="04A0"/>
      </w:tblPr>
      <w:tblGrid>
        <w:gridCol w:w="800"/>
        <w:gridCol w:w="960"/>
        <w:gridCol w:w="1940"/>
        <w:gridCol w:w="1580"/>
        <w:gridCol w:w="1300"/>
        <w:gridCol w:w="2480"/>
      </w:tblGrid>
      <w:tr w:rsidR="00EA02FF" w:rsidRPr="00706F8A" w:rsidTr="00EA02FF">
        <w:trPr>
          <w:trHeight w:val="2940"/>
        </w:trPr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2FF" w:rsidRDefault="00EA02FF" w:rsidP="00EA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  <w:r w:rsidRPr="0070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к постановлению  администрации                                                                                                      Студеновского сельсовета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70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13.05.2020</w:t>
            </w:r>
            <w:r w:rsidRPr="0070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A02FF" w:rsidRPr="00706F8A" w:rsidRDefault="00EA02FF" w:rsidP="00EA0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A02FF" w:rsidRPr="00706F8A" w:rsidTr="008B3D78">
        <w:trPr>
          <w:trHeight w:val="37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ИСПОЛНЕНИЕ </w:t>
            </w:r>
          </w:p>
        </w:tc>
      </w:tr>
      <w:tr w:rsidR="00EA02FF" w:rsidRPr="00706F8A" w:rsidTr="008B3D78">
        <w:trPr>
          <w:trHeight w:val="37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Студеновского сельсовета Карасукского района</w:t>
            </w:r>
          </w:p>
        </w:tc>
      </w:tr>
      <w:tr w:rsidR="00EA02FF" w:rsidRPr="00706F8A" w:rsidTr="008B3D78">
        <w:trPr>
          <w:trHeight w:val="37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   по источникам финансирования дефицита бюджета бюджета за 1 квартал 2020 года</w:t>
            </w:r>
          </w:p>
        </w:tc>
      </w:tr>
      <w:tr w:rsidR="00EA02FF" w:rsidRPr="00706F8A" w:rsidTr="00EA02FF">
        <w:trPr>
          <w:trHeight w:val="78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 БК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2FF" w:rsidRPr="00706F8A" w:rsidRDefault="00EA02FF" w:rsidP="008B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EA02FF" w:rsidRPr="00706F8A" w:rsidTr="00EA02FF">
        <w:trPr>
          <w:trHeight w:val="102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-215120,60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A02FF" w:rsidRPr="00706F8A" w:rsidTr="00EA02FF">
        <w:trPr>
          <w:trHeight w:val="54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-215120,60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A02FF" w:rsidRPr="00706F8A" w:rsidTr="00EA02FF">
        <w:trPr>
          <w:trHeight w:val="67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-6807156,00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-1631467,82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02FF" w:rsidRPr="00706F8A" w:rsidTr="00EA02FF">
        <w:trPr>
          <w:trHeight w:val="105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-6807156,00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-1631467,82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02FF" w:rsidRPr="00706F8A" w:rsidTr="00EA02FF">
        <w:trPr>
          <w:trHeight w:val="73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7569156,00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1416347,22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A02FF" w:rsidRPr="00706F8A" w:rsidTr="00EA02FF">
        <w:trPr>
          <w:trHeight w:val="102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7569156,00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1416347,22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2FF" w:rsidRPr="00706F8A" w:rsidRDefault="00EA02FF" w:rsidP="008B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6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B277A" w:rsidRDefault="00AB277A" w:rsidP="004C1EA2">
      <w:pPr>
        <w:spacing w:after="0"/>
        <w:rPr>
          <w:rFonts w:ascii="Times New Roman" w:hAnsi="Times New Roman" w:cs="Times New Roman"/>
        </w:rPr>
      </w:pPr>
    </w:p>
    <w:tbl>
      <w:tblPr>
        <w:tblW w:w="9909" w:type="dxa"/>
        <w:tblInd w:w="-34" w:type="dxa"/>
        <w:tblLook w:val="04A0"/>
      </w:tblPr>
      <w:tblGrid>
        <w:gridCol w:w="726"/>
        <w:gridCol w:w="5589"/>
        <w:gridCol w:w="1291"/>
        <w:gridCol w:w="1031"/>
        <w:gridCol w:w="1272"/>
      </w:tblGrid>
      <w:tr w:rsidR="00EA02FF" w:rsidRPr="00EA02FF" w:rsidTr="00EA02FF">
        <w:trPr>
          <w:trHeight w:val="289"/>
        </w:trPr>
        <w:tc>
          <w:tcPr>
            <w:tcW w:w="6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                             Р А С Х О Д Ы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План на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Исполн.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      В процентах</w:t>
            </w:r>
          </w:p>
        </w:tc>
      </w:tr>
      <w:tr w:rsidR="00EA02FF" w:rsidRPr="00EA02FF" w:rsidTr="00EA02FF">
        <w:trPr>
          <w:trHeight w:val="220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с нач.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утвержд.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 к году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.0100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4137,19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712,61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17,22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3669,71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709,61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19,34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 xml:space="preserve">   - прочие общегосударственные вопросы  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177,00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3,00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1,69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5,00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A02FF" w:rsidRPr="00EA02FF" w:rsidTr="00EA02FF">
        <w:trPr>
          <w:trHeight w:val="4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 xml:space="preserve"> - обеспечение деятельности  налоговых и таможенных органов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40,00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A02FF" w:rsidRPr="00EA02FF" w:rsidTr="00EA02FF">
        <w:trPr>
          <w:trHeight w:val="46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 xml:space="preserve"> - обеспечение проведения выборов и референдумов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245,48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96,27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23,69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24,61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>.0203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>96,27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>23,69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24,61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482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EA02FF" w:rsidRPr="00EA02FF" w:rsidRDefault="00EA02FF" w:rsidP="00EA02FF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59,60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.0409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1830,89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247,31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13,51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435,31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69,83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16,04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.0501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.0502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.0503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435,31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69,83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16,04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.0505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.0700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418,50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428,00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127,94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29,89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.1001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428,00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127,94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29,89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.1003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.0106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Гранты общественным организациям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163,40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7569,16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1181,38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15,61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 xml:space="preserve">Дефицит бюджета 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34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 xml:space="preserve">Профицит бюджета 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-762,00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215,12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EA02FF" w:rsidRPr="00EA02FF" w:rsidTr="00EA02FF">
        <w:trPr>
          <w:trHeight w:val="248"/>
        </w:trPr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02FF" w:rsidRPr="00EA02FF" w:rsidRDefault="00EA02FF" w:rsidP="00EA02F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</w:pPr>
            <w:r w:rsidRPr="00EA02FF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 w:rsidR="0099681B" w:rsidRDefault="0099681B" w:rsidP="004C1EA2">
      <w:pPr>
        <w:spacing w:after="0"/>
        <w:rPr>
          <w:rFonts w:ascii="Times New Roman" w:hAnsi="Times New Roman" w:cs="Times New Roman"/>
        </w:rPr>
      </w:pPr>
    </w:p>
    <w:p w:rsidR="0099681B" w:rsidRPr="004C1EA2" w:rsidRDefault="0099681B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25"/>
        <w:gridCol w:w="3125"/>
        <w:gridCol w:w="3125"/>
      </w:tblGrid>
      <w:tr w:rsidR="004C1EA2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1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B4" w:rsidRDefault="004B48B4" w:rsidP="00F013E7">
      <w:pPr>
        <w:spacing w:after="0" w:line="240" w:lineRule="auto"/>
      </w:pPr>
      <w:r>
        <w:separator/>
      </w:r>
    </w:p>
  </w:endnote>
  <w:endnote w:type="continuationSeparator" w:id="1">
    <w:p w:rsidR="004B48B4" w:rsidRDefault="004B48B4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B4" w:rsidRDefault="004B48B4" w:rsidP="00F013E7">
      <w:pPr>
        <w:spacing w:after="0" w:line="240" w:lineRule="auto"/>
      </w:pPr>
      <w:r>
        <w:separator/>
      </w:r>
    </w:p>
  </w:footnote>
  <w:footnote w:type="continuationSeparator" w:id="1">
    <w:p w:rsidR="004B48B4" w:rsidRDefault="004B48B4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3B45B1"/>
    <w:multiLevelType w:val="hybridMultilevel"/>
    <w:tmpl w:val="DA52FD32"/>
    <w:lvl w:ilvl="0" w:tplc="3D22C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8">
    <w:nsid w:val="23006B4F"/>
    <w:multiLevelType w:val="hybridMultilevel"/>
    <w:tmpl w:val="D07803C4"/>
    <w:lvl w:ilvl="0" w:tplc="1758FF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4C2337"/>
    <w:multiLevelType w:val="hybridMultilevel"/>
    <w:tmpl w:val="3222A040"/>
    <w:lvl w:ilvl="0" w:tplc="91F84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7C3F5C"/>
    <w:multiLevelType w:val="hybridMultilevel"/>
    <w:tmpl w:val="948A12BE"/>
    <w:lvl w:ilvl="0" w:tplc="1BE8106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8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8A53D7"/>
    <w:multiLevelType w:val="hybridMultilevel"/>
    <w:tmpl w:val="779C2F7E"/>
    <w:lvl w:ilvl="0" w:tplc="3E3AA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6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8"/>
  </w:num>
  <w:num w:numId="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30"/>
  </w:num>
  <w:num w:numId="22">
    <w:abstractNumId w:val="31"/>
  </w:num>
  <w:num w:numId="23">
    <w:abstractNumId w:val="17"/>
  </w:num>
  <w:num w:numId="24">
    <w:abstractNumId w:val="3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2"/>
  </w:num>
  <w:num w:numId="43">
    <w:abstractNumId w:val="23"/>
  </w:num>
  <w:num w:numId="44">
    <w:abstractNumId w:val="15"/>
  </w:num>
  <w:num w:numId="45">
    <w:abstractNumId w:val="33"/>
  </w:num>
  <w:num w:numId="46">
    <w:abstractNumId w:val="18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24998"/>
    <w:rsid w:val="00045625"/>
    <w:rsid w:val="00094874"/>
    <w:rsid w:val="000B54A3"/>
    <w:rsid w:val="000F7A6C"/>
    <w:rsid w:val="0013594A"/>
    <w:rsid w:val="001620CF"/>
    <w:rsid w:val="001A0D5E"/>
    <w:rsid w:val="002713C4"/>
    <w:rsid w:val="002C1AFB"/>
    <w:rsid w:val="002D4837"/>
    <w:rsid w:val="0031034E"/>
    <w:rsid w:val="00346670"/>
    <w:rsid w:val="00363801"/>
    <w:rsid w:val="00372A98"/>
    <w:rsid w:val="00373596"/>
    <w:rsid w:val="003C5A66"/>
    <w:rsid w:val="003E5E80"/>
    <w:rsid w:val="0043581D"/>
    <w:rsid w:val="004B48B4"/>
    <w:rsid w:val="004C1EA2"/>
    <w:rsid w:val="004D0C94"/>
    <w:rsid w:val="006550F0"/>
    <w:rsid w:val="006567DB"/>
    <w:rsid w:val="0071009A"/>
    <w:rsid w:val="00711270"/>
    <w:rsid w:val="0071271C"/>
    <w:rsid w:val="00734A08"/>
    <w:rsid w:val="00761F3B"/>
    <w:rsid w:val="00793959"/>
    <w:rsid w:val="007E6525"/>
    <w:rsid w:val="00895D0E"/>
    <w:rsid w:val="0099681B"/>
    <w:rsid w:val="009C11A6"/>
    <w:rsid w:val="00AB277A"/>
    <w:rsid w:val="00AD7A74"/>
    <w:rsid w:val="00B23A50"/>
    <w:rsid w:val="00B25965"/>
    <w:rsid w:val="00B36BA2"/>
    <w:rsid w:val="00B92759"/>
    <w:rsid w:val="00BB3738"/>
    <w:rsid w:val="00BF22CB"/>
    <w:rsid w:val="00C02A31"/>
    <w:rsid w:val="00C44885"/>
    <w:rsid w:val="00CB2E90"/>
    <w:rsid w:val="00CD6132"/>
    <w:rsid w:val="00D1059C"/>
    <w:rsid w:val="00D12273"/>
    <w:rsid w:val="00D222EB"/>
    <w:rsid w:val="00D644C6"/>
    <w:rsid w:val="00D9050B"/>
    <w:rsid w:val="00DD5D5D"/>
    <w:rsid w:val="00E27D22"/>
    <w:rsid w:val="00E61E4B"/>
    <w:rsid w:val="00EA02FF"/>
    <w:rsid w:val="00EC4D0B"/>
    <w:rsid w:val="00F013E7"/>
    <w:rsid w:val="00F52503"/>
    <w:rsid w:val="00F715FC"/>
    <w:rsid w:val="00FB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7E6525"/>
    <w:rPr>
      <w:color w:val="0000FF"/>
      <w:u w:val="single"/>
    </w:rPr>
  </w:style>
  <w:style w:type="paragraph" w:styleId="aa">
    <w:name w:val="Body Text"/>
    <w:aliases w:val="Знак,Знак1 Знак,Основной текст1, Знак, Знак1 Знак"/>
    <w:basedOn w:val="a"/>
    <w:link w:val="ab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C1AFB"/>
    <w:rPr>
      <w:rFonts w:eastAsia="Times New Roman" w:cs="Times New Roman"/>
      <w:lang w:eastAsia="en-US"/>
    </w:rPr>
  </w:style>
  <w:style w:type="paragraph" w:styleId="ae">
    <w:name w:val="footnote text"/>
    <w:basedOn w:val="a"/>
    <w:link w:val="af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F013E7"/>
    <w:rPr>
      <w:vertAlign w:val="superscript"/>
    </w:rPr>
  </w:style>
  <w:style w:type="character" w:customStyle="1" w:styleId="af1">
    <w:name w:val="Текст выноски Знак"/>
    <w:basedOn w:val="a0"/>
    <w:link w:val="af2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F013E7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F013E7"/>
    <w:rPr>
      <w:sz w:val="24"/>
      <w:szCs w:val="24"/>
    </w:rPr>
  </w:style>
  <w:style w:type="paragraph" w:styleId="af6">
    <w:name w:val="footer"/>
    <w:basedOn w:val="a"/>
    <w:link w:val="af5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013E7"/>
  </w:style>
  <w:style w:type="character" w:customStyle="1" w:styleId="af7">
    <w:name w:val="Основной текст с отступом Знак"/>
    <w:basedOn w:val="a0"/>
    <w:link w:val="af8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9">
    <w:name w:val="Strong"/>
    <w:basedOn w:val="a0"/>
    <w:qFormat/>
    <w:rsid w:val="00F013E7"/>
    <w:rPr>
      <w:b/>
      <w:bCs/>
    </w:rPr>
  </w:style>
  <w:style w:type="paragraph" w:customStyle="1" w:styleId="afa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d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36</cp:revision>
  <cp:lastPrinted>2020-03-30T08:19:00Z</cp:lastPrinted>
  <dcterms:created xsi:type="dcterms:W3CDTF">2020-02-04T02:32:00Z</dcterms:created>
  <dcterms:modified xsi:type="dcterms:W3CDTF">2020-05-13T06:42:00Z</dcterms:modified>
</cp:coreProperties>
</file>