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2D" w:rsidRDefault="00EB512D" w:rsidP="00EB51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Default="00EB512D" w:rsidP="00EB512D">
      <w:pPr>
        <w:spacing w:after="0"/>
        <w:rPr>
          <w:rFonts w:ascii="Times New Roman" w:hAnsi="Times New Roman" w:cs="Times New Roman"/>
        </w:rPr>
      </w:pP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71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B512D" w:rsidRPr="00105571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5571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10557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12D" w:rsidRDefault="000C5FAD" w:rsidP="00EB512D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496261">
        <w:rPr>
          <w:rFonts w:ascii="Times New Roman" w:hAnsi="Times New Roman" w:cs="Times New Roman"/>
          <w:sz w:val="26"/>
          <w:szCs w:val="26"/>
        </w:rPr>
        <w:t>3</w:t>
      </w:r>
      <w:r w:rsidR="00EB51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EB512D">
        <w:rPr>
          <w:rFonts w:ascii="Times New Roman" w:hAnsi="Times New Roman" w:cs="Times New Roman"/>
          <w:sz w:val="26"/>
          <w:szCs w:val="26"/>
        </w:rPr>
        <w:t xml:space="preserve"> 2021г                               Администрация                             Выпуск № </w:t>
      </w:r>
      <w:r w:rsidR="002F214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B512D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B512D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B512D" w:rsidRDefault="00306BB1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B512D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512D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7CE">
        <w:rPr>
          <w:rFonts w:ascii="Times New Roman" w:hAnsi="Times New Roman" w:cs="Times New Roman"/>
          <w:b/>
          <w:sz w:val="32"/>
          <w:szCs w:val="32"/>
        </w:rPr>
        <w:t>В этом номере</w:t>
      </w:r>
    </w:p>
    <w:p w:rsidR="00EB512D" w:rsidRPr="007D17CE" w:rsidRDefault="00EB512D" w:rsidP="00EB51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Ind w:w="-459" w:type="dxa"/>
        <w:tblLook w:val="01E0"/>
      </w:tblPr>
      <w:tblGrid>
        <w:gridCol w:w="8305"/>
        <w:gridCol w:w="1476"/>
      </w:tblGrid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Pr="007D17CE" w:rsidRDefault="00EB512D" w:rsidP="003E6EA5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2D" w:rsidRPr="007D17CE" w:rsidRDefault="00EB512D" w:rsidP="003E6EA5">
            <w:pPr>
              <w:jc w:val="center"/>
              <w:rPr>
                <w:b/>
                <w:sz w:val="28"/>
                <w:szCs w:val="28"/>
              </w:rPr>
            </w:pPr>
            <w:r w:rsidRPr="007D17CE">
              <w:rPr>
                <w:b/>
                <w:sz w:val="28"/>
                <w:szCs w:val="28"/>
              </w:rPr>
              <w:t>Страница</w:t>
            </w:r>
          </w:p>
          <w:p w:rsidR="00EB512D" w:rsidRPr="007D17CE" w:rsidRDefault="00EB512D" w:rsidP="003E6E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512D" w:rsidTr="004D131B"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AD" w:rsidRPr="00E53A54" w:rsidRDefault="000C5FAD" w:rsidP="000C5FAD">
            <w:pPr>
              <w:tabs>
                <w:tab w:val="left" w:pos="4125"/>
                <w:tab w:val="left" w:pos="6465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 w:rsidRPr="00803501">
              <w:rPr>
                <w:b/>
                <w:bCs/>
                <w:sz w:val="22"/>
                <w:szCs w:val="22"/>
              </w:rPr>
              <w:t>АДМИНИСТРАЦИЯ СТУДЕНОВСКОГО СЕЛЬСОВЕТА КАРАСУКСКОГО РАЙОНА  НОВОСИБИРСКОЙ ОБЛАСТИ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F2146">
              <w:rPr>
                <w:sz w:val="22"/>
                <w:szCs w:val="22"/>
              </w:rPr>
              <w:t>ПОСТАНОВЛЕНИЕ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C5FAD">
              <w:rPr>
                <w:sz w:val="28"/>
                <w:szCs w:val="28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29.10.2021 </w:t>
            </w:r>
            <w:r w:rsidRPr="00E53A5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57«Об утверждении </w:t>
            </w:r>
            <w:r w:rsidRPr="00E53A54">
              <w:rPr>
                <w:sz w:val="28"/>
                <w:szCs w:val="28"/>
              </w:rPr>
              <w:t xml:space="preserve">нормативных </w:t>
            </w:r>
            <w:r>
              <w:rPr>
                <w:sz w:val="28"/>
                <w:szCs w:val="28"/>
              </w:rPr>
              <w:t xml:space="preserve">затрат на обеспечение функций казенных </w:t>
            </w:r>
            <w:r w:rsidRPr="00E53A54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>».</w:t>
            </w:r>
          </w:p>
          <w:p w:rsidR="000C5FAD" w:rsidRPr="000C5FAD" w:rsidRDefault="000C5FAD" w:rsidP="000C5F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03501">
              <w:rPr>
                <w:b/>
                <w:bCs/>
                <w:sz w:val="22"/>
                <w:szCs w:val="22"/>
              </w:rPr>
              <w:t>АДМИНИСТРАЦИЯ СТУДЕНОВСКОГО СЕЛЬСОВЕТА КАРАСУКСКОГО РАЙОНА  НОВОСИБИРСКОЙ ОБЛАСТИ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F2146">
              <w:rPr>
                <w:sz w:val="22"/>
                <w:szCs w:val="22"/>
              </w:rPr>
              <w:t>ПОСТАНОВЛЕНИЕ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C5FA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02.11.2021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г.  № 59 </w:t>
            </w:r>
            <w:r>
              <w:rPr>
                <w:sz w:val="28"/>
                <w:szCs w:val="28"/>
              </w:rPr>
              <w:t>«О назначении ответственного за проведение экспертизы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итогам осуществления закупок товаров (выполнения работ, оказание услуг)».</w:t>
            </w:r>
          </w:p>
          <w:p w:rsidR="000C5FAD" w:rsidRPr="000C5FAD" w:rsidRDefault="000C5FAD" w:rsidP="000C5FAD">
            <w:pPr>
              <w:pStyle w:val="21"/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3.</w:t>
            </w:r>
            <w:r w:rsidRPr="00AA4AEC">
              <w:rPr>
                <w:b/>
              </w:rPr>
              <w:t xml:space="preserve"> </w:t>
            </w:r>
            <w:r w:rsidRPr="000C5FAD">
              <w:rPr>
                <w:b/>
                <w:sz w:val="28"/>
                <w:szCs w:val="28"/>
              </w:rPr>
              <w:t>Отдел надзорной деятельности и профилактической работы</w:t>
            </w:r>
          </w:p>
          <w:p w:rsidR="000C5FAD" w:rsidRDefault="000C5FAD" w:rsidP="000C5FAD">
            <w:pPr>
              <w:shd w:val="clear" w:color="auto" w:fill="FFFFFF"/>
              <w:jc w:val="both"/>
              <w:textAlignment w:val="baseline"/>
              <w:rPr>
                <w:i/>
                <w:color w:val="262626"/>
                <w:spacing w:val="-6"/>
                <w:kern w:val="36"/>
                <w:szCs w:val="28"/>
              </w:rPr>
            </w:pPr>
            <w:r w:rsidRPr="000C5FAD">
              <w:rPr>
                <w:b/>
                <w:sz w:val="28"/>
                <w:szCs w:val="28"/>
              </w:rPr>
              <w:t>по Карасукскому  району Новосибирской области</w:t>
            </w:r>
            <w:r w:rsidRPr="00DF2281">
              <w:rPr>
                <w:i/>
                <w:color w:val="262626"/>
                <w:spacing w:val="-6"/>
                <w:kern w:val="36"/>
                <w:szCs w:val="28"/>
              </w:rPr>
              <w:t xml:space="preserve"> </w:t>
            </w:r>
          </w:p>
          <w:p w:rsidR="000C5FAD" w:rsidRPr="000C5FAD" w:rsidRDefault="000C5FAD" w:rsidP="000C5FAD">
            <w:pPr>
              <w:shd w:val="clear" w:color="auto" w:fill="FFFFFF"/>
              <w:jc w:val="both"/>
              <w:textAlignment w:val="baseline"/>
              <w:rPr>
                <w:i/>
                <w:color w:val="262626"/>
                <w:spacing w:val="-6"/>
                <w:kern w:val="36"/>
                <w:sz w:val="28"/>
                <w:szCs w:val="28"/>
              </w:rPr>
            </w:pPr>
            <w:r w:rsidRPr="000C5FAD">
              <w:rPr>
                <w:i/>
                <w:color w:val="262626"/>
                <w:spacing w:val="-6"/>
                <w:kern w:val="36"/>
                <w:sz w:val="28"/>
                <w:szCs w:val="28"/>
              </w:rPr>
              <w:t>ГПН</w:t>
            </w:r>
            <w:proofErr w:type="gramStart"/>
            <w:r w:rsidRPr="000C5FAD">
              <w:rPr>
                <w:i/>
                <w:color w:val="262626"/>
                <w:spacing w:val="-6"/>
                <w:kern w:val="36"/>
                <w:sz w:val="28"/>
                <w:szCs w:val="28"/>
              </w:rPr>
              <w:t xml:space="preserve"> И</w:t>
            </w:r>
            <w:proofErr w:type="gramEnd"/>
            <w:r w:rsidRPr="000C5FAD">
              <w:rPr>
                <w:i/>
                <w:color w:val="262626"/>
                <w:spacing w:val="-6"/>
                <w:kern w:val="36"/>
                <w:sz w:val="28"/>
                <w:szCs w:val="28"/>
              </w:rPr>
              <w:t>нформирует «ППБ при курении».</w:t>
            </w:r>
          </w:p>
          <w:p w:rsidR="000C5FAD" w:rsidRPr="000C5FAD" w:rsidRDefault="000C5FAD" w:rsidP="000C5FAD">
            <w:pPr>
              <w:pStyle w:val="21"/>
              <w:jc w:val="both"/>
              <w:rPr>
                <w:sz w:val="24"/>
              </w:rPr>
            </w:pPr>
          </w:p>
          <w:p w:rsidR="00776715" w:rsidRPr="000C5FAD" w:rsidRDefault="00776715" w:rsidP="000C5FAD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2D" w:rsidRDefault="00EB512D" w:rsidP="003E6EA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0C5FAD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776715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EB512D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B512D" w:rsidRPr="00030173" w:rsidRDefault="00EB512D" w:rsidP="00EB512D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776715" w:rsidRDefault="00776715" w:rsidP="00EB512D">
      <w:pPr>
        <w:pStyle w:val="a5"/>
        <w:spacing w:before="0" w:beforeAutospacing="0" w:after="0" w:afterAutospacing="0"/>
        <w:jc w:val="both"/>
      </w:pPr>
    </w:p>
    <w:p w:rsidR="00EB512D" w:rsidRDefault="00EB512D" w:rsidP="00EB512D">
      <w:pPr>
        <w:pStyle w:val="a5"/>
        <w:spacing w:before="0" w:beforeAutospacing="0" w:after="0" w:afterAutospacing="0"/>
        <w:jc w:val="both"/>
      </w:pPr>
    </w:p>
    <w:p w:rsidR="002F2146" w:rsidRDefault="002F2146" w:rsidP="002F2146">
      <w:pPr>
        <w:spacing w:after="0" w:line="240" w:lineRule="auto"/>
        <w:jc w:val="center"/>
        <w:rPr>
          <w:b/>
          <w:shd w:val="clear" w:color="auto" w:fill="FFFFFF"/>
        </w:rPr>
      </w:pPr>
    </w:p>
    <w:p w:rsidR="00803501" w:rsidRDefault="00803501" w:rsidP="002F2146">
      <w:pPr>
        <w:spacing w:after="0" w:line="240" w:lineRule="auto"/>
        <w:jc w:val="center"/>
        <w:rPr>
          <w:b/>
          <w:shd w:val="clear" w:color="auto" w:fill="FFFFFF"/>
        </w:rPr>
      </w:pPr>
    </w:p>
    <w:p w:rsidR="00852BED" w:rsidRDefault="00852BED" w:rsidP="00852BE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C5FAD" w:rsidRDefault="000C5FAD" w:rsidP="00852BE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C5FAD" w:rsidRPr="00852BED" w:rsidRDefault="000C5FAD" w:rsidP="00852BE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C5FAD" w:rsidRPr="000C5FAD" w:rsidRDefault="000C5FAD" w:rsidP="000C5FAD">
      <w:pPr>
        <w:pStyle w:val="a8"/>
        <w:tabs>
          <w:tab w:val="left" w:pos="870"/>
          <w:tab w:val="center" w:pos="4677"/>
        </w:tabs>
        <w:rPr>
          <w:sz w:val="24"/>
          <w:szCs w:val="24"/>
        </w:rPr>
      </w:pPr>
      <w:r w:rsidRPr="000C5FAD">
        <w:rPr>
          <w:sz w:val="24"/>
          <w:szCs w:val="24"/>
        </w:rPr>
        <w:t>АДМИНИСТРАЦИЯ</w:t>
      </w:r>
    </w:p>
    <w:p w:rsidR="000C5FAD" w:rsidRPr="000C5FAD" w:rsidRDefault="000C5FAD" w:rsidP="000C5FAD">
      <w:pPr>
        <w:pStyle w:val="a8"/>
        <w:tabs>
          <w:tab w:val="left" w:pos="870"/>
          <w:tab w:val="center" w:pos="4677"/>
        </w:tabs>
        <w:rPr>
          <w:sz w:val="24"/>
          <w:szCs w:val="24"/>
        </w:rPr>
      </w:pPr>
      <w:r w:rsidRPr="000C5FAD">
        <w:rPr>
          <w:sz w:val="24"/>
          <w:szCs w:val="24"/>
        </w:rPr>
        <w:t>СТУДЕНОВСКОГО СЕЛЬСОВЕТА</w:t>
      </w:r>
    </w:p>
    <w:p w:rsidR="000C5FAD" w:rsidRPr="000C5FAD" w:rsidRDefault="000C5FAD" w:rsidP="000C5FAD">
      <w:pPr>
        <w:pStyle w:val="a8"/>
        <w:tabs>
          <w:tab w:val="left" w:pos="870"/>
          <w:tab w:val="center" w:pos="4677"/>
        </w:tabs>
        <w:rPr>
          <w:b w:val="0"/>
          <w:sz w:val="24"/>
          <w:szCs w:val="24"/>
        </w:rPr>
      </w:pPr>
      <w:r w:rsidRPr="000C5FAD">
        <w:rPr>
          <w:sz w:val="24"/>
          <w:szCs w:val="24"/>
        </w:rPr>
        <w:t>КАРАСУКСКОГО  РАЙОНА НОВОСИБИРСКОЙ ОБЛАСТИ</w:t>
      </w: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5FAD" w:rsidRPr="000C5FAD" w:rsidRDefault="000C5FAD" w:rsidP="000C5FAD">
      <w:pPr>
        <w:tabs>
          <w:tab w:val="left" w:pos="4125"/>
          <w:tab w:val="left" w:pos="64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Pr="000C5FAD">
        <w:rPr>
          <w:rFonts w:ascii="Times New Roman" w:hAnsi="Times New Roman" w:cs="Times New Roman"/>
          <w:sz w:val="24"/>
          <w:szCs w:val="24"/>
          <w:lang w:eastAsia="en-US"/>
        </w:rPr>
        <w:t>29.10.2021</w:t>
      </w:r>
      <w:r w:rsidRPr="000C5FAD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B418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Pr="000C5FAD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  <w:r w:rsidRPr="000C5FAD">
        <w:rPr>
          <w:rFonts w:ascii="Times New Roman" w:hAnsi="Times New Roman" w:cs="Times New Roman"/>
          <w:sz w:val="24"/>
          <w:szCs w:val="24"/>
        </w:rPr>
        <w:t>№ 57</w:t>
      </w:r>
    </w:p>
    <w:p w:rsidR="000C5FAD" w:rsidRPr="000C5FAD" w:rsidRDefault="000C5FAD" w:rsidP="000C5FAD">
      <w:pPr>
        <w:tabs>
          <w:tab w:val="left" w:pos="646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>«Об утверждении нормативных затрат на обеспечение функций казенных учреждений»</w:t>
      </w:r>
    </w:p>
    <w:p w:rsidR="000C5FAD" w:rsidRPr="000C5FAD" w:rsidRDefault="000C5FAD" w:rsidP="000C5F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государственных и муниципальных нужд»,</w:t>
      </w:r>
    </w:p>
    <w:p w:rsidR="000C5FAD" w:rsidRPr="000C5FAD" w:rsidRDefault="000C5FAD" w:rsidP="000C5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F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C5FAD" w:rsidRPr="000C5FAD" w:rsidRDefault="000C5FAD" w:rsidP="000C5FAD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>Утвердить прилагаемые нормативные затраты на обеспечение функций казенных учреждений.</w:t>
      </w:r>
    </w:p>
    <w:p w:rsidR="000C5FAD" w:rsidRPr="000C5FAD" w:rsidRDefault="000C5FAD" w:rsidP="000C5FAD">
      <w:pPr>
        <w:pStyle w:val="ConsPlusNormal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 w:rsidRPr="000C5FAD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0C5FAD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17.03.2017 № 11а «Об утверждении нормативных затрат на обеспечение функций казенных учреждений» отменить.</w:t>
      </w:r>
    </w:p>
    <w:p w:rsidR="000C5FAD" w:rsidRPr="000C5FAD" w:rsidRDefault="000C5FAD" w:rsidP="000C5FAD">
      <w:pPr>
        <w:pStyle w:val="13"/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FAD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C5FAD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="00183498">
        <w:rPr>
          <w:rFonts w:ascii="Times New Roman" w:hAnsi="Times New Roman"/>
          <w:sz w:val="24"/>
          <w:szCs w:val="24"/>
        </w:rPr>
        <w:t xml:space="preserve"> </w:t>
      </w:r>
      <w:r w:rsidRPr="000C5FAD">
        <w:rPr>
          <w:rFonts w:ascii="Times New Roman" w:hAnsi="Times New Roman"/>
          <w:sz w:val="24"/>
          <w:szCs w:val="24"/>
        </w:rPr>
        <w:t>в единой информационной системе в сфере закупок.</w:t>
      </w:r>
    </w:p>
    <w:p w:rsidR="000C5FAD" w:rsidRPr="000C5FAD" w:rsidRDefault="000C5FAD" w:rsidP="000C5FAD">
      <w:pPr>
        <w:pStyle w:val="1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5FAD">
        <w:rPr>
          <w:rFonts w:ascii="Times New Roman" w:hAnsi="Times New Roman"/>
          <w:sz w:val="24"/>
          <w:szCs w:val="24"/>
        </w:rPr>
        <w:t xml:space="preserve">Опубликовать постановление в газете «Вестник </w:t>
      </w:r>
      <w:proofErr w:type="spellStart"/>
      <w:r w:rsidRPr="000C5FAD"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0C5FAD">
        <w:rPr>
          <w:rFonts w:ascii="Times New Roman" w:hAnsi="Times New Roman"/>
          <w:sz w:val="24"/>
          <w:szCs w:val="24"/>
        </w:rPr>
        <w:t xml:space="preserve"> сельсовета»</w:t>
      </w:r>
    </w:p>
    <w:p w:rsidR="000C5FAD" w:rsidRPr="000C5FAD" w:rsidRDefault="000C5FAD" w:rsidP="000C5FAD">
      <w:pPr>
        <w:pStyle w:val="13"/>
        <w:numPr>
          <w:ilvl w:val="0"/>
          <w:numId w:val="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5FAD">
        <w:rPr>
          <w:rStyle w:val="CharacterStyle1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5FAD">
        <w:rPr>
          <w:rStyle w:val="CharacterStyle1"/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Pr="000C5FAD">
        <w:rPr>
          <w:rFonts w:ascii="Times New Roman" w:hAnsi="Times New Roman"/>
          <w:sz w:val="24"/>
          <w:szCs w:val="24"/>
        </w:rPr>
        <w:t>оставляю за собой.</w:t>
      </w:r>
    </w:p>
    <w:p w:rsidR="000C5FAD" w:rsidRPr="000C5FAD" w:rsidRDefault="000C5FAD" w:rsidP="000C5F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FAD" w:rsidRPr="000C5FAD" w:rsidRDefault="000C5FAD" w:rsidP="000C5F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5FAD" w:rsidRPr="000C5FAD" w:rsidRDefault="000C5FAD" w:rsidP="000C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C5FAD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0C5FA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3498" w:rsidRDefault="000C5FAD" w:rsidP="0018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0C5FAD" w:rsidRDefault="000C5FAD" w:rsidP="00183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</w:t>
      </w:r>
      <w:r w:rsidR="0018349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5FAD">
        <w:rPr>
          <w:rFonts w:ascii="Times New Roman" w:hAnsi="Times New Roman" w:cs="Times New Roman"/>
          <w:sz w:val="24"/>
          <w:szCs w:val="24"/>
        </w:rPr>
        <w:t xml:space="preserve">              Т.В. Полякова    </w:t>
      </w:r>
    </w:p>
    <w:p w:rsidR="000C5FAD" w:rsidRDefault="000C5FAD" w:rsidP="000C5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5FAD" w:rsidRPr="000C5FAD" w:rsidRDefault="000C5FAD" w:rsidP="000C5F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5FAD">
        <w:rPr>
          <w:rFonts w:ascii="Times New Roman" w:hAnsi="Times New Roman" w:cs="Times New Roman"/>
          <w:sz w:val="24"/>
          <w:szCs w:val="24"/>
        </w:rPr>
        <w:t>Утверждены</w:t>
      </w:r>
    </w:p>
    <w:p w:rsidR="000C5FAD" w:rsidRPr="000C5FAD" w:rsidRDefault="000C5FAD" w:rsidP="000C5FAD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bookmarkStart w:id="0" w:name="_GoBack"/>
      <w:bookmarkEnd w:id="0"/>
      <w:r w:rsidRPr="000C5FAD">
        <w:rPr>
          <w:sz w:val="24"/>
          <w:szCs w:val="24"/>
          <w:lang w:val="ru-RU"/>
        </w:rPr>
        <w:t>Постановлением</w:t>
      </w:r>
    </w:p>
    <w:p w:rsidR="000C5FAD" w:rsidRPr="000C5FAD" w:rsidRDefault="000C5FAD" w:rsidP="000C5FAD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0C5FAD">
        <w:rPr>
          <w:sz w:val="24"/>
          <w:szCs w:val="24"/>
          <w:lang w:val="ru-RU"/>
        </w:rPr>
        <w:t xml:space="preserve">Администрации </w:t>
      </w:r>
      <w:proofErr w:type="spellStart"/>
      <w:r w:rsidRPr="000C5FAD">
        <w:rPr>
          <w:sz w:val="24"/>
          <w:szCs w:val="24"/>
          <w:lang w:val="ru-RU"/>
        </w:rPr>
        <w:t>Студеновского</w:t>
      </w:r>
      <w:proofErr w:type="spellEnd"/>
      <w:r w:rsidRPr="000C5FAD">
        <w:rPr>
          <w:sz w:val="24"/>
          <w:szCs w:val="24"/>
          <w:lang w:val="ru-RU"/>
        </w:rPr>
        <w:t xml:space="preserve"> сельсовета </w:t>
      </w:r>
      <w:r w:rsidRPr="000C5FAD">
        <w:rPr>
          <w:spacing w:val="-8"/>
          <w:sz w:val="24"/>
          <w:szCs w:val="24"/>
          <w:lang w:val="ru-RU"/>
        </w:rPr>
        <w:t>Карасукского района</w:t>
      </w:r>
      <w:r w:rsidRPr="000C5FAD">
        <w:rPr>
          <w:spacing w:val="-8"/>
          <w:sz w:val="24"/>
          <w:szCs w:val="24"/>
          <w:lang w:val="ru-RU"/>
        </w:rPr>
        <w:br/>
      </w:r>
      <w:r w:rsidRPr="000C5FAD">
        <w:rPr>
          <w:sz w:val="24"/>
          <w:szCs w:val="24"/>
          <w:lang w:val="ru-RU"/>
        </w:rPr>
        <w:t>Новосибирской области</w:t>
      </w:r>
    </w:p>
    <w:p w:rsidR="000C5FAD" w:rsidRPr="000C5FAD" w:rsidRDefault="000C5FAD" w:rsidP="000C5FAD">
      <w:pPr>
        <w:pStyle w:val="Style2"/>
        <w:tabs>
          <w:tab w:val="center" w:pos="6946"/>
          <w:tab w:val="right" w:pos="9356"/>
        </w:tabs>
        <w:adjustRightInd/>
        <w:spacing w:before="36"/>
        <w:ind w:left="4536" w:right="-1"/>
        <w:jc w:val="right"/>
        <w:rPr>
          <w:sz w:val="24"/>
          <w:szCs w:val="24"/>
          <w:lang w:val="ru-RU"/>
        </w:rPr>
      </w:pPr>
      <w:r w:rsidRPr="000C5FAD">
        <w:rPr>
          <w:sz w:val="24"/>
          <w:szCs w:val="24"/>
          <w:lang w:val="ru-RU"/>
        </w:rPr>
        <w:tab/>
        <w:t>от   29.10.2021 № 57</w:t>
      </w:r>
    </w:p>
    <w:p w:rsidR="000C5FAD" w:rsidRPr="000C5FAD" w:rsidRDefault="000C5FAD" w:rsidP="000C5FAD">
      <w:pPr>
        <w:pStyle w:val="Style2"/>
        <w:adjustRightInd/>
        <w:ind w:left="5529" w:right="-1"/>
        <w:jc w:val="center"/>
        <w:rPr>
          <w:sz w:val="24"/>
          <w:szCs w:val="24"/>
          <w:lang w:val="ru-RU"/>
        </w:rPr>
      </w:pPr>
    </w:p>
    <w:p w:rsidR="000C5FAD" w:rsidRPr="000C5FAD" w:rsidRDefault="000C5FAD" w:rsidP="000C5FA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AD">
        <w:rPr>
          <w:rFonts w:ascii="Times New Roman" w:hAnsi="Times New Roman" w:cs="Times New Roman"/>
          <w:b/>
          <w:sz w:val="24"/>
          <w:szCs w:val="24"/>
        </w:rPr>
        <w:t>Нормативные затраты</w:t>
      </w:r>
    </w:p>
    <w:p w:rsidR="000C5FAD" w:rsidRPr="000C5FAD" w:rsidRDefault="000C5FAD" w:rsidP="000C5FA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AD">
        <w:rPr>
          <w:rFonts w:ascii="Times New Roman" w:hAnsi="Times New Roman" w:cs="Times New Roman"/>
          <w:b/>
          <w:sz w:val="24"/>
          <w:szCs w:val="24"/>
        </w:rPr>
        <w:t xml:space="preserve"> на обеспечение функций казенных учреждений</w:t>
      </w:r>
    </w:p>
    <w:p w:rsidR="000C5FAD" w:rsidRPr="000C5FAD" w:rsidRDefault="000C5FAD" w:rsidP="000C5FAD">
      <w:pPr>
        <w:pStyle w:val="a7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bCs/>
          <w:color w:val="000000"/>
          <w:spacing w:val="-2"/>
        </w:rPr>
      </w:pPr>
      <w:r w:rsidRPr="000C5FAD">
        <w:rPr>
          <w:b/>
          <w:bCs/>
          <w:color w:val="000000"/>
        </w:rPr>
        <w:t xml:space="preserve">Нормативы, применяемые при расчете нормативных затрат </w:t>
      </w:r>
      <w:r w:rsidRPr="000C5FAD">
        <w:rPr>
          <w:b/>
          <w:bCs/>
          <w:color w:val="000000"/>
          <w:spacing w:val="-2"/>
        </w:rPr>
        <w:t>на приобретение канцелярских принадлежностей в расчете на одного работника</w:t>
      </w:r>
    </w:p>
    <w:p w:rsidR="000C5FAD" w:rsidRPr="000C5FAD" w:rsidRDefault="000C5FAD" w:rsidP="000C5FAD">
      <w:pPr>
        <w:pStyle w:val="a7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Cs/>
          <w:color w:val="000000"/>
          <w:spacing w:val="-2"/>
        </w:rPr>
      </w:pPr>
    </w:p>
    <w:tbl>
      <w:tblPr>
        <w:tblpPr w:leftFromText="180" w:rightFromText="180" w:bottomFromText="200" w:vertAnchor="text" w:tblpX="-823" w:tblpY="1"/>
        <w:tblOverlap w:val="never"/>
        <w:tblW w:w="5437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12"/>
        <w:gridCol w:w="2457"/>
        <w:gridCol w:w="1107"/>
        <w:gridCol w:w="1582"/>
        <w:gridCol w:w="2090"/>
        <w:gridCol w:w="2186"/>
      </w:tblGrid>
      <w:tr w:rsidR="000C5FAD" w:rsidRPr="000C5FAD" w:rsidTr="00183498">
        <w:trPr>
          <w:cantSplit/>
          <w:trHeight w:val="814"/>
          <w:tblHeader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№№ </w:t>
            </w:r>
            <w:proofErr w:type="spellStart"/>
            <w:proofErr w:type="gramStart"/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Наименование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Периодичность получения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Цена приобретения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  <w:t>1 единицы, руб.</w:t>
            </w:r>
          </w:p>
        </w:tc>
      </w:tr>
      <w:tr w:rsidR="000C5FAD" w:rsidRPr="000C5FAD" w:rsidTr="00183498">
        <w:trPr>
          <w:tblHeader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Степлер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Антистеплер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pStyle w:val="a7"/>
              <w:shd w:val="clear" w:color="auto" w:fill="FFFFFF"/>
              <w:ind w:left="10"/>
              <w:jc w:val="center"/>
              <w:rPr>
                <w:rFonts w:eastAsiaTheme="minorEastAsia"/>
              </w:rPr>
            </w:pPr>
            <w:r w:rsidRPr="000C5FAD">
              <w:rPr>
                <w:color w:val="000000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pStyle w:val="a7"/>
              <w:shd w:val="clear" w:color="auto" w:fill="FFFFFF"/>
              <w:ind w:left="10"/>
              <w:jc w:val="center"/>
              <w:rPr>
                <w:color w:val="000000"/>
              </w:rPr>
            </w:pPr>
            <w:r w:rsidRPr="000C5FAD">
              <w:rPr>
                <w:color w:val="000000"/>
              </w:rPr>
              <w:t>50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Бумага для заметок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0C5FAD" w:rsidRPr="000C5FAD" w:rsidTr="00183498">
        <w:trPr>
          <w:trHeight w:val="603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Дырокол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356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Зажим для бумаг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 более 4 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Закладки с </w:t>
            </w: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клеевымкраем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4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Карандаш </w:t>
            </w: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чернографитный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2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C5FAD" w:rsidRPr="000C5FAD" w:rsidTr="00183498">
        <w:trPr>
          <w:trHeight w:val="735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Клей карандаш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2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Корректирующая жидкость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Корректирующая лента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</w:t>
            </w:r>
          </w:p>
        </w:tc>
      </w:tr>
      <w:tr w:rsidR="000C5FAD" w:rsidRPr="000C5FAD" w:rsidTr="00183498">
        <w:trPr>
          <w:trHeight w:val="390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Ластик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Линейка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C5FAD" w:rsidRPr="000C5FAD" w:rsidTr="00183498">
        <w:trPr>
          <w:trHeight w:val="498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Лоток для бумаг (горизонтальный/вер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тикальный)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3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600</w:t>
            </w:r>
          </w:p>
        </w:tc>
      </w:tr>
      <w:tr w:rsidR="000C5FAD" w:rsidRPr="000C5FAD" w:rsidTr="00183498">
        <w:trPr>
          <w:trHeight w:val="595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ind w:left="-738" w:firstLine="73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Маркер</w:t>
            </w:r>
            <w:proofErr w:type="gram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ы(</w:t>
            </w:r>
            <w:proofErr w:type="gramEnd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набор)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85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Нож канцелярский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Ножницыканцелярские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 в 3 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0C5FAD" w:rsidRPr="000C5FAD" w:rsidTr="00183498">
        <w:trPr>
          <w:trHeight w:val="513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Органайзер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</w:tr>
      <w:tr w:rsidR="000C5FAD" w:rsidRPr="000C5FAD" w:rsidTr="00183498">
        <w:trPr>
          <w:trHeight w:val="593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Папка с арочным механизмом, тип «Корона»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5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Папка с завязками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4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Папка-короб с завязками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4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полгода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207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Папка-уголок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8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0C5FAD" w:rsidRPr="000C5FAD" w:rsidTr="00183498">
        <w:trPr>
          <w:trHeight w:val="533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Папка-файл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100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C5FAD" w:rsidRPr="000C5FAD" w:rsidTr="00183498">
        <w:trPr>
          <w:trHeight w:val="330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Ручка </w:t>
            </w: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гелевая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5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C5FAD" w:rsidRPr="000C5FAD" w:rsidTr="00183498">
        <w:trPr>
          <w:trHeight w:val="560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Ручка шариковая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3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C5FAD" w:rsidRPr="000C5FAD" w:rsidTr="00183498">
        <w:trPr>
          <w:trHeight w:val="558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Скобы для </w:t>
            </w: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степлера</w:t>
            </w:r>
            <w:proofErr w:type="spell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Скоросшиватель картонный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5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полгода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Скоросшиватель пластиковый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5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полгода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0C5FAD" w:rsidRPr="000C5FAD" w:rsidTr="00183498">
        <w:trPr>
          <w:trHeight w:val="790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Скотч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Скрепки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2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Стержни для шариковых ручек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2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 в полгода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Точилка для карандашей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</w:t>
            </w:r>
            <w:proofErr w:type="gram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proofErr w:type="gramEnd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C5FAD" w:rsidRPr="000C5FAD" w:rsidTr="00183498"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Ежедневник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</w:tr>
      <w:tr w:rsidR="000C5FAD" w:rsidRPr="000C5FAD" w:rsidTr="00183498">
        <w:trPr>
          <w:trHeight w:val="790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Кнопки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1 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0C5FAD" w:rsidRPr="000C5FAD" w:rsidTr="00183498">
        <w:trPr>
          <w:trHeight w:val="76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Бумага форматом А</w:t>
            </w:r>
            <w:proofErr w:type="gram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</w:t>
            </w:r>
            <w:proofErr w:type="spellEnd"/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3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</w:tr>
      <w:tr w:rsidR="000C5FAD" w:rsidRPr="000C5FAD" w:rsidTr="00183498">
        <w:trPr>
          <w:trHeight w:val="76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Календарь настенный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0C5FAD" w:rsidRPr="000C5FAD" w:rsidTr="00183498">
        <w:trPr>
          <w:trHeight w:val="76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Календарь перекидной настольный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70</w:t>
            </w:r>
          </w:p>
        </w:tc>
      </w:tr>
      <w:tr w:rsidR="000C5FAD" w:rsidRPr="000C5FAD" w:rsidTr="00183498">
        <w:trPr>
          <w:trHeight w:val="76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Корзина для бумаг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0C5FAD" w:rsidRPr="000C5FAD" w:rsidTr="00183498">
        <w:trPr>
          <w:trHeight w:val="76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Калькулятор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3 года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650</w:t>
            </w:r>
          </w:p>
        </w:tc>
      </w:tr>
      <w:tr w:rsidR="000C5FAD" w:rsidRPr="000C5FAD" w:rsidTr="00183498">
        <w:trPr>
          <w:trHeight w:val="359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Тетрадь 48 л.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2 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0C5FAD" w:rsidRPr="000C5FAD" w:rsidTr="00183498">
        <w:trPr>
          <w:trHeight w:val="596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Блокнот на спирали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не более 1 единицы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50</w:t>
            </w:r>
          </w:p>
        </w:tc>
      </w:tr>
      <w:tr w:rsidR="000C5FAD" w:rsidRPr="000C5FAD" w:rsidTr="00183498">
        <w:trPr>
          <w:trHeight w:val="608"/>
        </w:trPr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7"/>
              </w:num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Диск 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CD-RW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 более 2 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</w:tr>
    </w:tbl>
    <w:p w:rsidR="000C5FAD" w:rsidRDefault="000C5FAD" w:rsidP="000C5FAD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0C5FA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При необходимости сотрудники обеспечиваются предметами, не указанными в настоящем приложении.</w:t>
      </w:r>
    </w:p>
    <w:p w:rsidR="000C5FAD" w:rsidRPr="000C5FAD" w:rsidRDefault="000C5FAD" w:rsidP="000C5FAD">
      <w:pPr>
        <w:spacing w:after="0" w:line="240" w:lineRule="auto"/>
        <w:ind w:left="-85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A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Нормативы, применяемые при расчете нормативных затрат на приобретение хозяйственных товаров и принадлежностей на год</w:t>
      </w:r>
    </w:p>
    <w:p w:rsidR="000C5FAD" w:rsidRPr="000C5FAD" w:rsidRDefault="000C5FAD" w:rsidP="000C5F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3100"/>
        <w:gridCol w:w="1399"/>
        <w:gridCol w:w="2286"/>
        <w:gridCol w:w="2286"/>
      </w:tblGrid>
      <w:tr w:rsidR="000C5FAD" w:rsidRPr="000C5FAD" w:rsidTr="000C5FAD">
        <w:trPr>
          <w:trHeight w:val="724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№№ </w:t>
            </w:r>
            <w:proofErr w:type="spellStart"/>
            <w:proofErr w:type="gramStart"/>
            <w:r w:rsidRPr="000C5FAD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0C5FAD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en-US"/>
              </w:rPr>
              <w:t>/</w:t>
            </w:r>
            <w:proofErr w:type="spellStart"/>
            <w:r w:rsidRPr="000C5FAD">
              <w:rPr>
                <w:rFonts w:ascii="Times New Roman" w:hAnsi="Times New Roman" w:cs="Times New Roman"/>
                <w:i/>
                <w:color w:val="000000"/>
                <w:spacing w:val="-6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  <w:t xml:space="preserve">Единица </w:t>
            </w:r>
            <w:r w:rsidRPr="000C5FAD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en-US"/>
              </w:rPr>
            </w:pP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Цена приобретения 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en-US"/>
              </w:rPr>
              <w:t>1 единицы, руб.</w:t>
            </w:r>
          </w:p>
        </w:tc>
      </w:tr>
      <w:tr w:rsidR="000C5FAD" w:rsidRPr="000C5FAD" w:rsidTr="000C5FAD">
        <w:trPr>
          <w:trHeight w:hRule="exact" w:val="6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Мыло жидкое для рук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3 единиц на одного </w:t>
            </w: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105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</w:p>
        </w:tc>
      </w:tr>
      <w:tr w:rsidR="000C5FAD" w:rsidRPr="000C5FAD" w:rsidTr="000C5FAD">
        <w:trPr>
          <w:trHeight w:hRule="exact" w:val="56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Бумага туалетная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рулон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12 единиц на одного </w:t>
            </w: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17</w:t>
            </w:r>
          </w:p>
        </w:tc>
      </w:tr>
      <w:tr w:rsidR="000C5FAD" w:rsidRPr="000C5FAD" w:rsidTr="003E6EA5">
        <w:trPr>
          <w:trHeight w:hRule="exact" w:val="84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Мешок для мусорных корзин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объемом 30л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200 единиц на одного </w:t>
            </w: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работника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4</w:t>
            </w:r>
          </w:p>
        </w:tc>
      </w:tr>
      <w:tr w:rsidR="000C5FAD" w:rsidRPr="000C5FAD" w:rsidTr="003E6EA5">
        <w:trPr>
          <w:trHeight w:hRule="exact" w:val="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Полотно </w:t>
            </w:r>
            <w:proofErr w:type="spellStart"/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х</w:t>
            </w:r>
            <w:proofErr w:type="spellEnd"/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кв. метр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не более 0,5 единицы на 1 кв. </w:t>
            </w:r>
            <w:r w:rsidRPr="000C5FAD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85</w:t>
            </w:r>
          </w:p>
        </w:tc>
      </w:tr>
      <w:tr w:rsidR="000C5FAD" w:rsidRPr="000C5FAD" w:rsidTr="003E6EA5">
        <w:trPr>
          <w:trHeight w:hRule="exact" w:val="9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Моющее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 xml:space="preserve">не более 0,08 единицы на 1 кв. </w:t>
            </w: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en-US"/>
              </w:rPr>
              <w:t>120</w:t>
            </w:r>
          </w:p>
        </w:tc>
      </w:tr>
      <w:tr w:rsidR="000C5FAD" w:rsidRPr="000C5FAD" w:rsidTr="003E6EA5">
        <w:trPr>
          <w:trHeight w:hRule="exact" w:val="1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Чистящее средство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кг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0,06 единицы на 1 кв. </w:t>
            </w: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метр площади помещения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60</w:t>
            </w:r>
          </w:p>
        </w:tc>
      </w:tr>
      <w:tr w:rsidR="000C5FAD" w:rsidRPr="000C5FAD" w:rsidTr="000C5FAD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Перчатки резиновые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не более 12 единиц на 1 рабочего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50</w:t>
            </w:r>
          </w:p>
        </w:tc>
      </w:tr>
      <w:tr w:rsidR="000C5FAD" w:rsidRPr="000C5FAD" w:rsidTr="000C5FAD">
        <w:trPr>
          <w:trHeight w:hRule="exact" w:val="7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Мешки для мусора объемом </w:t>
            </w:r>
          </w:p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120 л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не более 200 единиц на организацию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16</w:t>
            </w:r>
          </w:p>
        </w:tc>
      </w:tr>
      <w:tr w:rsidR="000C5FAD" w:rsidRPr="000C5FAD" w:rsidTr="000C5FAD">
        <w:trPr>
          <w:trHeight w:hRule="exact" w:val="6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Ведро пластиковое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150</w:t>
            </w:r>
          </w:p>
        </w:tc>
      </w:tr>
      <w:tr w:rsidR="000C5FAD" w:rsidRPr="000C5FAD" w:rsidTr="000C5FAD">
        <w:trPr>
          <w:trHeight w:hRule="exact" w:val="5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Швабра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не более 1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150</w:t>
            </w:r>
          </w:p>
        </w:tc>
      </w:tr>
      <w:tr w:rsidR="000C5FAD" w:rsidRPr="000C5FAD" w:rsidTr="000C5FAD">
        <w:trPr>
          <w:trHeight w:hRule="exact" w:val="7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Освежитель воздуха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не более 12 единиц на 1 санузел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120</w:t>
            </w:r>
          </w:p>
        </w:tc>
      </w:tr>
      <w:tr w:rsidR="000C5FAD" w:rsidRPr="000C5FAD" w:rsidTr="000C5FAD">
        <w:trPr>
          <w:trHeight w:hRule="exact" w:val="5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FAD" w:rsidRPr="000C5FAD" w:rsidRDefault="000C5FAD" w:rsidP="000C5FAD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right" w:pos="506"/>
                <w:tab w:val="center" w:pos="678"/>
              </w:tabs>
              <w:jc w:val="center"/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Перчатки </w:t>
            </w:r>
            <w:proofErr w:type="spellStart"/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х</w:t>
            </w:r>
            <w:proofErr w:type="spellEnd"/>
            <w:r w:rsidRPr="000C5FA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/б</w:t>
            </w: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пара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Не более 12 единиц на 1 рабочего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en-US"/>
              </w:rPr>
              <w:t>45</w:t>
            </w:r>
          </w:p>
        </w:tc>
      </w:tr>
    </w:tbl>
    <w:p w:rsidR="000C5FAD" w:rsidRPr="000C5FAD" w:rsidRDefault="000C5FAD" w:rsidP="001834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0C5FA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При необходимости сотрудники обеспечиваются предметами, не указанными в настоящем приложении.</w:t>
      </w: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AD">
        <w:rPr>
          <w:rFonts w:ascii="Times New Roman" w:hAnsi="Times New Roman" w:cs="Times New Roman"/>
          <w:b/>
          <w:sz w:val="24"/>
          <w:szCs w:val="24"/>
        </w:rPr>
        <w:t>Нормативы средств подвижной связи</w:t>
      </w: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-459" w:type="dxa"/>
        <w:tblLayout w:type="fixed"/>
        <w:tblLook w:val="04A0"/>
      </w:tblPr>
      <w:tblGrid>
        <w:gridCol w:w="2409"/>
        <w:gridCol w:w="2411"/>
        <w:gridCol w:w="4961"/>
      </w:tblGrid>
      <w:tr w:rsidR="000C5FAD" w:rsidRPr="000C5FAD" w:rsidTr="000C5FAD">
        <w:trPr>
          <w:trHeight w:val="263"/>
        </w:trPr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>Сумма затрат в год, руб.</w:t>
            </w:r>
          </w:p>
        </w:tc>
      </w:tr>
      <w:tr w:rsidR="000C5FAD" w:rsidRPr="000C5FAD" w:rsidTr="000C5FAD">
        <w:trPr>
          <w:trHeight w:val="315"/>
        </w:trPr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FAD" w:rsidRPr="000C5FAD" w:rsidRDefault="000C5FAD" w:rsidP="000C5FAD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5FAD" w:rsidRPr="000C5FAD" w:rsidRDefault="000C5FAD" w:rsidP="000C5FAD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0C5FAD">
              <w:rPr>
                <w:i/>
                <w:sz w:val="24"/>
                <w:szCs w:val="24"/>
                <w:lang w:eastAsia="en-US"/>
              </w:rPr>
              <w:t>Студеновского</w:t>
            </w:r>
            <w:proofErr w:type="spellEnd"/>
            <w:r w:rsidRPr="000C5FAD">
              <w:rPr>
                <w:i/>
                <w:sz w:val="24"/>
                <w:szCs w:val="24"/>
                <w:lang w:eastAsia="en-US"/>
              </w:rPr>
              <w:t xml:space="preserve"> сельсовета  </w:t>
            </w:r>
          </w:p>
        </w:tc>
      </w:tr>
      <w:tr w:rsidR="000C5FAD" w:rsidRPr="000C5FAD" w:rsidTr="000C5FAD">
        <w:trPr>
          <w:trHeight w:val="593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Средство подвижной связи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>в месяц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 xml:space="preserve"> 500</w:t>
            </w:r>
          </w:p>
        </w:tc>
      </w:tr>
    </w:tbl>
    <w:p w:rsidR="000C5FAD" w:rsidRPr="000C5FAD" w:rsidRDefault="000C5FAD" w:rsidP="000C5FAD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AD">
        <w:rPr>
          <w:rFonts w:ascii="Times New Roman" w:hAnsi="Times New Roman" w:cs="Times New Roman"/>
          <w:b/>
          <w:sz w:val="24"/>
          <w:szCs w:val="24"/>
        </w:rPr>
        <w:t>Нормативы затрат на ноутбуки, компьютеры, принтеры, сканеры, МФУ</w:t>
      </w: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1" w:type="dxa"/>
        <w:tblInd w:w="-459" w:type="dxa"/>
        <w:tblLayout w:type="fixed"/>
        <w:tblLook w:val="04A0"/>
      </w:tblPr>
      <w:tblGrid>
        <w:gridCol w:w="4252"/>
        <w:gridCol w:w="2127"/>
        <w:gridCol w:w="3402"/>
      </w:tblGrid>
      <w:tr w:rsidR="000C5FAD" w:rsidRPr="000C5FAD" w:rsidTr="00183498">
        <w:trPr>
          <w:trHeight w:val="593"/>
        </w:trPr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на                   1 работника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0C5FAD" w:rsidRPr="000C5FAD" w:rsidTr="00183498"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Ноутбуки, компьютеры, принтеры, сканеры, МФУ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5 лет</w:t>
            </w:r>
          </w:p>
        </w:tc>
      </w:tr>
    </w:tbl>
    <w:p w:rsidR="000C5FAD" w:rsidRPr="000C5FAD" w:rsidRDefault="000C5FAD" w:rsidP="000C5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FAD">
        <w:rPr>
          <w:rFonts w:ascii="Times New Roman" w:hAnsi="Times New Roman" w:cs="Times New Roman"/>
          <w:b/>
          <w:sz w:val="24"/>
          <w:szCs w:val="24"/>
        </w:rPr>
        <w:t>Нормативы  мебели, отдельных материально-технических средств</w:t>
      </w:r>
    </w:p>
    <w:p w:rsidR="000C5FAD" w:rsidRPr="000C5FAD" w:rsidRDefault="000C5FAD" w:rsidP="000C5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-459" w:type="dxa"/>
        <w:tblLayout w:type="fixed"/>
        <w:tblLook w:val="04A0"/>
      </w:tblPr>
      <w:tblGrid>
        <w:gridCol w:w="2977"/>
        <w:gridCol w:w="2834"/>
        <w:gridCol w:w="3970"/>
      </w:tblGrid>
      <w:tr w:rsidR="000C5FAD" w:rsidRPr="000C5FAD" w:rsidTr="00183498">
        <w:trPr>
          <w:trHeight w:val="593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 xml:space="preserve">Наименование </w:t>
            </w:r>
          </w:p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>товара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color w:val="000000"/>
                <w:spacing w:val="-3"/>
                <w:sz w:val="24"/>
                <w:szCs w:val="24"/>
                <w:lang w:eastAsia="en-US"/>
              </w:rPr>
              <w:t xml:space="preserve">Количество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C5FAD">
              <w:rPr>
                <w:i/>
                <w:sz w:val="24"/>
                <w:szCs w:val="24"/>
                <w:lang w:eastAsia="en-US"/>
              </w:rPr>
              <w:t>Срок полезного использования</w:t>
            </w:r>
          </w:p>
        </w:tc>
      </w:tr>
      <w:tr w:rsidR="000C5FAD" w:rsidRPr="000C5FAD" w:rsidTr="00183498">
        <w:trPr>
          <w:trHeight w:val="35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 xml:space="preserve">Стол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0C5FAD" w:rsidRPr="000C5FAD" w:rsidTr="00183498">
        <w:trPr>
          <w:trHeight w:val="433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Приставка к столу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0C5FAD" w:rsidRPr="000C5FAD" w:rsidTr="00183498">
        <w:trPr>
          <w:trHeight w:val="255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 xml:space="preserve">Тумба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>не более 1 на 1 работника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0C5FAD" w:rsidRPr="000C5FAD" w:rsidTr="00183498">
        <w:trPr>
          <w:trHeight w:val="259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Шкаф одежный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кабинет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0C5FAD" w:rsidRPr="000C5FAD" w:rsidTr="00183498">
        <w:trPr>
          <w:trHeight w:val="263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 xml:space="preserve">Шкаф для документов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7 лет</w:t>
            </w:r>
          </w:p>
        </w:tc>
      </w:tr>
      <w:tr w:rsidR="000C5FAD" w:rsidRPr="000C5FAD" w:rsidTr="00183498">
        <w:trPr>
          <w:trHeight w:val="253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lastRenderedPageBreak/>
              <w:t xml:space="preserve">Сейф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10 лет</w:t>
            </w:r>
          </w:p>
        </w:tc>
      </w:tr>
      <w:tr w:rsidR="000C5FAD" w:rsidRPr="000C5FAD" w:rsidTr="00183498">
        <w:trPr>
          <w:trHeight w:val="25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 xml:space="preserve">Кресло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3 года</w:t>
            </w:r>
          </w:p>
        </w:tc>
      </w:tr>
      <w:tr w:rsidR="000C5FAD" w:rsidRPr="000C5FAD" w:rsidTr="00183498">
        <w:trPr>
          <w:trHeight w:val="247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 xml:space="preserve">Стул 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color w:val="000000"/>
                <w:spacing w:val="-3"/>
                <w:sz w:val="24"/>
                <w:szCs w:val="24"/>
                <w:lang w:eastAsia="en-US"/>
              </w:rPr>
            </w:pPr>
            <w:r w:rsidRPr="000C5FAD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не более 1 на 1 работника 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5FAD" w:rsidRPr="000C5FAD" w:rsidRDefault="000C5FAD" w:rsidP="000C5FAD">
            <w:pPr>
              <w:jc w:val="center"/>
              <w:rPr>
                <w:sz w:val="24"/>
                <w:szCs w:val="24"/>
                <w:lang w:eastAsia="en-US"/>
              </w:rPr>
            </w:pPr>
            <w:r w:rsidRPr="000C5FAD">
              <w:rPr>
                <w:sz w:val="24"/>
                <w:szCs w:val="24"/>
                <w:lang w:eastAsia="en-US"/>
              </w:rPr>
              <w:t>3 года</w:t>
            </w:r>
          </w:p>
        </w:tc>
      </w:tr>
    </w:tbl>
    <w:p w:rsidR="00183498" w:rsidRDefault="00183498" w:rsidP="001834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FAD" w:rsidRPr="000C5FAD" w:rsidRDefault="000C5FAD" w:rsidP="00183498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C5FA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Сроки службы товаров, не вошедших в настоящий перечень, но </w:t>
      </w:r>
      <w:r w:rsidRPr="000C5FAD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 xml:space="preserve">находящейся в эксплуатации, исчисляются применительно к аналогичным </w:t>
      </w:r>
      <w:r w:rsidRPr="000C5FA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типам товаров и отдельным материально-техническим</w:t>
      </w:r>
      <w:r w:rsidR="00183498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</w:t>
      </w:r>
      <w:r w:rsidRPr="000C5FAD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средствам в соответствии </w:t>
      </w:r>
      <w:r w:rsidRPr="000C5FAD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с нормативными правовыми актами Российской Федерации.</w:t>
      </w:r>
    </w:p>
    <w:p w:rsidR="000C5FAD" w:rsidRPr="003E6EA5" w:rsidRDefault="000C5FAD" w:rsidP="003E6EA5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E6EA5">
        <w:rPr>
          <w:rFonts w:ascii="Times New Roman CYR" w:hAnsi="Times New Roman CYR" w:cs="Times New Roman CYR"/>
          <w:b/>
          <w:bCs/>
          <w:sz w:val="20"/>
          <w:szCs w:val="20"/>
        </w:rPr>
        <w:t>АДМИНИСТРАЦИЯ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E6EA5">
        <w:rPr>
          <w:rFonts w:ascii="Times New Roman CYR" w:hAnsi="Times New Roman CYR" w:cs="Times New Roman CYR"/>
          <w:b/>
          <w:bCs/>
          <w:sz w:val="20"/>
          <w:szCs w:val="20"/>
        </w:rPr>
        <w:t xml:space="preserve">СТУДЕНОВСКОГО СЕЛЬСОВЕТА  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E6EA5">
        <w:rPr>
          <w:rFonts w:ascii="Times New Roman CYR" w:hAnsi="Times New Roman CYR" w:cs="Times New Roman CYR"/>
          <w:b/>
          <w:bCs/>
          <w:sz w:val="20"/>
          <w:szCs w:val="20"/>
        </w:rPr>
        <w:t xml:space="preserve">КАРАСУКСКОГО РАЙОНА 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E6EA5">
        <w:rPr>
          <w:rFonts w:ascii="Times New Roman CYR" w:hAnsi="Times New Roman CYR" w:cs="Times New Roman CYR"/>
          <w:b/>
          <w:bCs/>
          <w:sz w:val="20"/>
          <w:szCs w:val="20"/>
        </w:rPr>
        <w:t>НОВОСИБИРСКОЙ ОБЛАСТИ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183498" w:rsidRPr="003E6EA5" w:rsidRDefault="00183498" w:rsidP="003E6EA5">
      <w:pPr>
        <w:keepNext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3E6EA5">
        <w:rPr>
          <w:rFonts w:ascii="Times New Roman CYR" w:hAnsi="Times New Roman CYR" w:cs="Times New Roman CYR"/>
          <w:b/>
          <w:bCs/>
          <w:sz w:val="20"/>
          <w:szCs w:val="20"/>
        </w:rPr>
        <w:t>ПОСТАНОВЛЕНИЕ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02.11.2021г.                                                                                               № 59</w:t>
      </w:r>
    </w:p>
    <w:p w:rsidR="00183498" w:rsidRPr="003E6EA5" w:rsidRDefault="00183498" w:rsidP="003E6E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498" w:rsidRPr="00B41884" w:rsidRDefault="00183498" w:rsidP="003E6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1884">
        <w:rPr>
          <w:rFonts w:ascii="Times New Roman" w:hAnsi="Times New Roman" w:cs="Times New Roman"/>
          <w:b/>
          <w:sz w:val="24"/>
          <w:szCs w:val="24"/>
        </w:rPr>
        <w:t xml:space="preserve">«О назначении </w:t>
      </w:r>
      <w:proofErr w:type="gramStart"/>
      <w:r w:rsidRPr="00B41884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B41884">
        <w:rPr>
          <w:rFonts w:ascii="Times New Roman" w:hAnsi="Times New Roman" w:cs="Times New Roman"/>
          <w:b/>
          <w:sz w:val="24"/>
          <w:szCs w:val="24"/>
        </w:rPr>
        <w:t xml:space="preserve"> за проведение экспертизы</w:t>
      </w:r>
    </w:p>
    <w:p w:rsidR="00183498" w:rsidRPr="00B41884" w:rsidRDefault="00183498" w:rsidP="003E6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1884">
        <w:rPr>
          <w:rFonts w:ascii="Times New Roman" w:hAnsi="Times New Roman" w:cs="Times New Roman"/>
          <w:b/>
          <w:sz w:val="24"/>
          <w:szCs w:val="24"/>
        </w:rPr>
        <w:t>по итогам осуществления закупок товаров (выполнения работ, оказание услуг)».</w:t>
      </w:r>
    </w:p>
    <w:p w:rsidR="00183498" w:rsidRPr="003E6EA5" w:rsidRDefault="00B41884" w:rsidP="003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3498" w:rsidRPr="003E6EA5">
        <w:rPr>
          <w:rFonts w:ascii="Times New Roman" w:hAnsi="Times New Roman" w:cs="Times New Roman"/>
          <w:sz w:val="24"/>
          <w:szCs w:val="24"/>
        </w:rPr>
        <w:t xml:space="preserve"> Руководствуясь статьей 94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целях организации приёмки товаров, работ, услуг, включая проведение экспертизы предоставленных поставщиком (подрядчиком, исполнителем) результатов, предусмотренных контрактами. </w:t>
      </w:r>
    </w:p>
    <w:p w:rsidR="00183498" w:rsidRPr="003E6EA5" w:rsidRDefault="00183498" w:rsidP="003E6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6EA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6EA5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183498" w:rsidRPr="003E6EA5" w:rsidRDefault="00183498" w:rsidP="003E6E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:rsidR="00183498" w:rsidRPr="003E6EA5" w:rsidRDefault="00183498" w:rsidP="003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E6EA5">
        <w:rPr>
          <w:rFonts w:ascii="Times New Roman" w:hAnsi="Times New Roman" w:cs="Times New Roman"/>
          <w:sz w:val="24"/>
          <w:szCs w:val="24"/>
        </w:rPr>
        <w:t>постановление от 22.11.2019г № 48-а «О назначении ответственного за проведение экспертизы по итогам осуществления закупок товаров (выполнения работ, оказание услуг).</w:t>
      </w:r>
    </w:p>
    <w:p w:rsidR="00183498" w:rsidRPr="003E6EA5" w:rsidRDefault="00183498" w:rsidP="00183498">
      <w:pPr>
        <w:pStyle w:val="Default"/>
      </w:pPr>
      <w:r w:rsidRPr="003E6EA5">
        <w:t xml:space="preserve">  2. Утвердить Положение о проведении экспертиз </w:t>
      </w:r>
      <w:proofErr w:type="gramStart"/>
      <w:r w:rsidRPr="003E6EA5">
        <w:t>согласно Приложения</w:t>
      </w:r>
      <w:proofErr w:type="gramEnd"/>
      <w:r w:rsidRPr="003E6EA5">
        <w:t xml:space="preserve"> №1 к постановлению; </w:t>
      </w:r>
    </w:p>
    <w:p w:rsidR="00183498" w:rsidRPr="003E6EA5" w:rsidRDefault="00183498" w:rsidP="003E6EA5">
      <w:pPr>
        <w:tabs>
          <w:tab w:val="left" w:pos="709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 3. Возложить обязанности лица, ответственного за осуществление приемки поставленных товаров (выполненных работ, оказанных услуг), по итогам осуществлении закупок товаров (работ, услуг, этапа исполнения контракта), а также за проведение экспертизы на Главу администрации </w:t>
      </w:r>
      <w:proofErr w:type="spellStart"/>
      <w:r w:rsidRPr="003E6EA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3E6EA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Полякову Татьяну Витальевну, исполняющую функции контрактного управляющего (далее – Контрактный управляющий).</w:t>
      </w:r>
    </w:p>
    <w:p w:rsidR="00183498" w:rsidRPr="003E6EA5" w:rsidRDefault="00183498" w:rsidP="003E6EA5">
      <w:pPr>
        <w:tabs>
          <w:tab w:val="left" w:pos="709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 4. Опубликовать настоящее постановление в «Вестнике </w:t>
      </w:r>
      <w:proofErr w:type="spellStart"/>
      <w:r w:rsidRPr="003E6EA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3E6EA5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83498" w:rsidRPr="003E6EA5" w:rsidRDefault="00183498" w:rsidP="003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498" w:rsidRPr="003E6EA5" w:rsidRDefault="00183498" w:rsidP="003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E6EA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3E6EA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3498" w:rsidRPr="003E6EA5" w:rsidRDefault="00183498" w:rsidP="003E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    Т.В. Полякова</w:t>
      </w:r>
    </w:p>
    <w:p w:rsidR="00183498" w:rsidRPr="003E6EA5" w:rsidRDefault="00183498" w:rsidP="003E6EA5">
      <w:pPr>
        <w:tabs>
          <w:tab w:val="left" w:pos="7575"/>
          <w:tab w:val="left" w:pos="79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83498" w:rsidRPr="003E6EA5" w:rsidRDefault="00183498" w:rsidP="003E6EA5">
      <w:pPr>
        <w:tabs>
          <w:tab w:val="left" w:pos="7575"/>
          <w:tab w:val="left" w:pos="79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Утверждено </w:t>
      </w:r>
    </w:p>
    <w:p w:rsidR="00183498" w:rsidRPr="003E6EA5" w:rsidRDefault="00183498" w:rsidP="003E6E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83498" w:rsidRPr="003E6EA5" w:rsidRDefault="00183498" w:rsidP="003E6E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E6EA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3E6EA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83498" w:rsidRPr="003E6EA5" w:rsidRDefault="00183498" w:rsidP="003E6E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183498" w:rsidRPr="003E6EA5" w:rsidRDefault="00183498" w:rsidP="003E6E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83498" w:rsidRPr="003E6EA5" w:rsidRDefault="00183498" w:rsidP="003E6EA5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color w:val="000000"/>
          <w:sz w:val="24"/>
          <w:szCs w:val="24"/>
        </w:rPr>
        <w:t xml:space="preserve"> № 59 от 02.11.2021г.</w:t>
      </w:r>
    </w:p>
    <w:p w:rsidR="00183498" w:rsidRDefault="00183498" w:rsidP="003E6EA5">
      <w:pPr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  <w:r w:rsidRPr="003E6E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B41884" w:rsidRDefault="00B41884" w:rsidP="003E6EA5">
      <w:pPr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B41884" w:rsidRPr="003E6EA5" w:rsidRDefault="00B41884" w:rsidP="003E6EA5">
      <w:pPr>
        <w:autoSpaceDE w:val="0"/>
        <w:autoSpaceDN w:val="0"/>
        <w:adjustRightInd w:val="0"/>
        <w:spacing w:after="0"/>
        <w:ind w:right="-142"/>
        <w:rPr>
          <w:rFonts w:ascii="Times New Roman" w:hAnsi="Times New Roman" w:cs="Times New Roman"/>
          <w:b/>
          <w:bCs/>
          <w:sz w:val="24"/>
          <w:szCs w:val="24"/>
        </w:rPr>
      </w:pP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righ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6EA5">
        <w:rPr>
          <w:rFonts w:ascii="Times New Roman" w:hAnsi="Times New Roman" w:cs="Times New Roman"/>
          <w:bCs/>
          <w:sz w:val="24"/>
          <w:szCs w:val="24"/>
        </w:rPr>
        <w:lastRenderedPageBreak/>
        <w:t>ПОЛОЖЕНИЕ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righ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6EA5">
        <w:rPr>
          <w:rFonts w:ascii="Times New Roman" w:hAnsi="Times New Roman" w:cs="Times New Roman"/>
          <w:bCs/>
          <w:sz w:val="24"/>
          <w:szCs w:val="24"/>
        </w:rPr>
        <w:t>об экспертизе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498" w:rsidRPr="003E6EA5" w:rsidRDefault="00183498" w:rsidP="003E6EA5">
      <w:pPr>
        <w:tabs>
          <w:tab w:val="left" w:pos="709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</w:pPr>
      <w:r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          1. </w:t>
      </w:r>
      <w:proofErr w:type="gramStart"/>
      <w:r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ч. 3 ст. 94, 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 Федерального  </w:t>
      </w:r>
      <w:hyperlink r:id="rId5" w:history="1">
        <w:r w:rsidRPr="003E6EA5">
          <w:rPr>
            <w:rStyle w:val="ad"/>
            <w:rFonts w:ascii="Times New Roman" w:hAnsi="Times New Roman" w:cs="Times New Roman"/>
            <w:color w:val="000000"/>
            <w:spacing w:val="5"/>
            <w:sz w:val="24"/>
            <w:szCs w:val="24"/>
          </w:rPr>
          <w:t>закона</w:t>
        </w:r>
      </w:hyperlink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 от 05.04.2013г. № 44-ФЗ «О контрактной системе в сфере закупок товаров, работ, услуг для обеспечения государственных и муниципальных нужд» </w:t>
      </w:r>
      <w:r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администрация </w:t>
      </w:r>
      <w:proofErr w:type="spellStart"/>
      <w:r w:rsidRPr="003E6EA5">
        <w:rPr>
          <w:rFonts w:ascii="Times New Roman" w:hAnsi="Times New Roman" w:cs="Times New Roman"/>
          <w:sz w:val="24"/>
          <w:szCs w:val="24"/>
          <w:highlight w:val="white"/>
        </w:rPr>
        <w:t>Студеновского</w:t>
      </w:r>
      <w:proofErr w:type="spellEnd"/>
      <w:r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 сельсовета Карасукского района Новосибирской области (далее – Заказчик) обязана провести экспертизу.</w:t>
      </w:r>
      <w:proofErr w:type="gramEnd"/>
      <w:r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>Экспертиза результатов, предусмотренных контрактом, в разрешённых законодательством случаях может проводиться Заказчиком своими силами или к её проведению могут привлекаться эксперты, экспертные организации (согласно приложению №1 к положению). Заказчик вправе создать приемочную комиссию.</w:t>
      </w:r>
    </w:p>
    <w:p w:rsidR="00183498" w:rsidRPr="003E6EA5" w:rsidRDefault="00183498" w:rsidP="003E6EA5">
      <w:pPr>
        <w:tabs>
          <w:tab w:val="left" w:pos="709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</w:pPr>
      <w:r w:rsidRPr="003E6EA5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2. В целях проведения экспертизы силами Заказчика, в случае создания приемочной комиссии, распоряжением Заказчика 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назначаются специалисты </w:t>
      </w:r>
      <w:r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из числа работников Заказчика обладающих специальными познаниями, опытом, квалификацией в области науки, техники, искусства или ремесла, 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 </w:t>
      </w:r>
    </w:p>
    <w:p w:rsidR="00183498" w:rsidRPr="003E6EA5" w:rsidRDefault="00183498" w:rsidP="003E6EA5">
      <w:pPr>
        <w:tabs>
          <w:tab w:val="left" w:pos="1134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</w:pPr>
      <w:r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         3.</w:t>
      </w:r>
      <w:r w:rsidRPr="003E6EA5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>Специалисты могут назначаться Заказчиком для оценки результатов конкретной закупки, либо действовать на постоянной основе. Специалисты, назначаемые для оценки результатов конкретной закупки, назначаются распоряжением Заказчика, в таком распоряжении указываются реквизиты контракта, результаты которого подлежат оценке, а также указываются сроки проведения экспертизы и формирования экспертного заключения согласно (приложение 2 к положению).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       4.</w:t>
      </w:r>
      <w:r w:rsidRPr="003E6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6EA5">
        <w:rPr>
          <w:rFonts w:ascii="Times New Roman" w:hAnsi="Times New Roman" w:cs="Times New Roman"/>
          <w:bCs/>
          <w:sz w:val="24"/>
          <w:szCs w:val="24"/>
        </w:rPr>
        <w:t>П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ривлеченные эксперты, экспертные организации проводят экспертизу исполнения контракта и по её результатам, составляют </w:t>
      </w:r>
      <w:r w:rsidRPr="003E6EA5">
        <w:rPr>
          <w:rFonts w:ascii="Times New Roman" w:hAnsi="Times New Roman" w:cs="Times New Roman"/>
          <w:sz w:val="24"/>
          <w:szCs w:val="24"/>
        </w:rPr>
        <w:t xml:space="preserve">экспертное заключение </w:t>
      </w:r>
      <w:proofErr w:type="gramStart"/>
      <w:r w:rsidRPr="003E6EA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</w:rPr>
        <w:t>(приложения</w:t>
      </w:r>
      <w:proofErr w:type="gramEnd"/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3 к положению) </w:t>
      </w:r>
      <w:r w:rsidRPr="003E6EA5">
        <w:rPr>
          <w:rFonts w:ascii="Times New Roman" w:hAnsi="Times New Roman" w:cs="Times New Roman"/>
          <w:sz w:val="24"/>
          <w:szCs w:val="24"/>
        </w:rPr>
        <w:t>в течение 5 рабочих дней со дня передачи ему копии контракта и акта выполненных работ, услуг контрактным управляющим. Проведение Заказчиком внутренней экспертизы в таких случаях не требуется.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         5. Специалист, назначаемый для оценки результатов конкретной закупки, назначается распоряжением Заказчика, в таком распоряжении указываются реквизиты контракта, результаты которого подлежат оценке, а также указываются сроки проведения экспертизы.</w:t>
      </w:r>
    </w:p>
    <w:p w:rsidR="00183498" w:rsidRPr="003E6EA5" w:rsidRDefault="00183498" w:rsidP="003E6EA5">
      <w:pPr>
        <w:tabs>
          <w:tab w:val="left" w:pos="1134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</w:pP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         6. Для проведения экспертизы результатов, предусмотренных контрактом, специалист, эксперт, экспертная организация, приемочная комиссия имеют право запрашивать у Заказчика и поставщика (подрядчика, исполнителя) дополнительные материалы, относящиеся к условиям исполнения контракта и отдельным этапам исполнения контракта. </w:t>
      </w:r>
    </w:p>
    <w:p w:rsidR="00183498" w:rsidRPr="003E6EA5" w:rsidRDefault="00183498" w:rsidP="003E6EA5">
      <w:pPr>
        <w:tabs>
          <w:tab w:val="left" w:pos="1134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</w:pP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         7. Результаты экспертизы оформляются в виде заключения, которое подписывается уполномоченным представителем экспертной организации, членами приемочной комиссии и должно быть объективным, обоснованным и соответствовать законодательству Российской Федерации. 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ab/>
        <w:t xml:space="preserve">8. В случае проведения Заказчиком экспертизы своими силами, без привлечения экспертов, экспертных организаций, без создания приемочной комиссии 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 w:rsidRPr="003E6EA5">
        <w:rPr>
          <w:rFonts w:ascii="Times New Roman" w:hAnsi="Times New Roman" w:cs="Times New Roman"/>
          <w:sz w:val="24"/>
          <w:szCs w:val="24"/>
        </w:rPr>
        <w:t>тдельное экспертное заключение не составляется. Документом, подтверждающим проведение экспертизы, является оформленный и подписанный документ о приемке товара (работы, услуги), с оттиском печати, с указанием ответственного за проведение экспертизы, даты, подписи и расшифровки подписи.</w:t>
      </w:r>
    </w:p>
    <w:p w:rsidR="00183498" w:rsidRPr="003E6EA5" w:rsidRDefault="00183498" w:rsidP="003E6EA5">
      <w:pPr>
        <w:tabs>
          <w:tab w:val="left" w:pos="1134"/>
        </w:tabs>
        <w:autoSpaceDE w:val="0"/>
        <w:autoSpaceDN w:val="0"/>
        <w:adjustRightInd w:val="0"/>
        <w:spacing w:after="0"/>
        <w:ind w:right="-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</w:pP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lastRenderedPageBreak/>
        <w:t xml:space="preserve">         9. В случае</w:t>
      </w:r>
      <w:proofErr w:type="gramStart"/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>,</w:t>
      </w:r>
      <w:proofErr w:type="gramEnd"/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 если по результатам экспертизы установлены нарушения требований контракта, не препятствующие приёмке поставленного товара, выполненной работы или оказанной услуги, в заключении (</w:t>
      </w:r>
      <w:r w:rsidRPr="003E6EA5">
        <w:rPr>
          <w:rFonts w:ascii="Times New Roman" w:hAnsi="Times New Roman" w:cs="Times New Roman"/>
          <w:sz w:val="24"/>
          <w:szCs w:val="24"/>
        </w:rPr>
        <w:t>документе о приемке)</w:t>
      </w:r>
      <w:r w:rsidRPr="003E6EA5">
        <w:rPr>
          <w:rFonts w:ascii="Times New Roman" w:hAnsi="Times New Roman" w:cs="Times New Roman"/>
          <w:color w:val="000000"/>
          <w:spacing w:val="5"/>
          <w:sz w:val="24"/>
          <w:szCs w:val="24"/>
          <w:highlight w:val="white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к положению об экспертизе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на бланке администрации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3498" w:rsidRPr="00B41884" w:rsidRDefault="00183498" w:rsidP="003E6EA5">
      <w:pPr>
        <w:pStyle w:val="a5"/>
        <w:spacing w:before="0" w:beforeAutospacing="0" w:after="0" w:afterAutospacing="0"/>
        <w:jc w:val="center"/>
        <w:rPr>
          <w:b/>
        </w:rPr>
      </w:pPr>
      <w:r w:rsidRPr="00B41884">
        <w:rPr>
          <w:b/>
        </w:rPr>
        <w:t>ФОРМА</w:t>
      </w:r>
    </w:p>
    <w:p w:rsidR="00183498" w:rsidRPr="00B41884" w:rsidRDefault="00183498" w:rsidP="003E6EA5">
      <w:pPr>
        <w:pStyle w:val="a5"/>
        <w:spacing w:before="0" w:beforeAutospacing="0" w:after="0" w:afterAutospacing="0"/>
        <w:jc w:val="center"/>
        <w:rPr>
          <w:b/>
        </w:rPr>
      </w:pPr>
      <w:r w:rsidRPr="00B41884">
        <w:rPr>
          <w:b/>
        </w:rPr>
        <w:t>УВЕДОМЛЕНИЯ – ЗАЯВКИ</w:t>
      </w:r>
    </w:p>
    <w:p w:rsidR="00183498" w:rsidRPr="003E6EA5" w:rsidRDefault="00183498" w:rsidP="003E6EA5">
      <w:pPr>
        <w:pStyle w:val="a5"/>
        <w:spacing w:before="0" w:beforeAutospacing="0" w:after="0" w:afterAutospacing="0"/>
        <w:jc w:val="center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  <w:jc w:val="right"/>
      </w:pPr>
      <w:r w:rsidRPr="003E6EA5">
        <w:t>Эксперту (Руководителю экспертной организации)</w:t>
      </w:r>
    </w:p>
    <w:p w:rsidR="00183498" w:rsidRPr="003E6EA5" w:rsidRDefault="00183498" w:rsidP="003E6EA5">
      <w:pPr>
        <w:pStyle w:val="a5"/>
        <w:spacing w:before="0" w:beforeAutospacing="0" w:after="0" w:afterAutospacing="0"/>
        <w:jc w:val="right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  <w:jc w:val="center"/>
      </w:pPr>
      <w:r w:rsidRPr="003E6EA5">
        <w:t>УВЕДОМЛЕНИЕ - ЗАЯВКА №___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Заказчик просит провести экспертизу, согласно условиям заключенного контракта (договора) на оказание экспертных услуг №___ от «____»_____________20___г.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Место проведения экспертизы (адрес):_____________________________________________________________________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Задача экспертизы: ___________________________________________________________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____________________________________________________________________________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rPr>
          <w:u w:val="single"/>
        </w:rPr>
        <w:t>______________________________________________ _____________(</w:t>
      </w:r>
      <w:r w:rsidRPr="003E6EA5">
        <w:rPr>
          <w:rStyle w:val="af0"/>
          <w:u w:val="single"/>
        </w:rPr>
        <w:t xml:space="preserve">нужное отразить) 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Наименование товара, работы, услуги:______________________________________________________________________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Поставщик, подрядчик, исполнитель: 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Контракт / договор (с поставщиком, подрядчиком, исполнителем) № __ от «__»____20__г.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Создание условий для проведения экспертизы гарантирую.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Ф.И.О., должность руководителя заказчика ____________________________________________________________________________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Контактный телефон__________________________________________________________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Подпись руководителя_________________________________________________________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Дата, время подачи заявки______________________________________________________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 </w:t>
      </w:r>
    </w:p>
    <w:p w:rsidR="00183498" w:rsidRPr="003E6EA5" w:rsidRDefault="00183498" w:rsidP="003E6EA5">
      <w:pPr>
        <w:pStyle w:val="a5"/>
        <w:spacing w:before="0" w:beforeAutospacing="0" w:after="0" w:afterAutospacing="0"/>
      </w:pPr>
      <w:r w:rsidRPr="003E6EA5">
        <w:t>М.П.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к положению об экспертизе </w:t>
      </w:r>
    </w:p>
    <w:p w:rsidR="00183498" w:rsidRPr="003E6EA5" w:rsidRDefault="003E6EA5" w:rsidP="003E6EA5">
      <w:pPr>
        <w:autoSpaceDE w:val="0"/>
        <w:autoSpaceDN w:val="0"/>
        <w:adjustRightInd w:val="0"/>
        <w:spacing w:after="0"/>
        <w:ind w:right="22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</w:t>
      </w:r>
      <w:r w:rsidR="00183498" w:rsidRPr="003E6EA5">
        <w:rPr>
          <w:rFonts w:ascii="Times New Roman" w:hAnsi="Times New Roman" w:cs="Times New Roman"/>
          <w:sz w:val="24"/>
          <w:szCs w:val="24"/>
          <w:highlight w:val="white"/>
        </w:rPr>
        <w:t xml:space="preserve">  </w:t>
      </w:r>
      <w:r w:rsidR="00183498" w:rsidRPr="003E6EA5">
        <w:rPr>
          <w:rFonts w:ascii="Times New Roman" w:hAnsi="Times New Roman" w:cs="Times New Roman"/>
          <w:sz w:val="24"/>
          <w:szCs w:val="24"/>
        </w:rPr>
        <w:t>на бланке администрации</w:t>
      </w:r>
    </w:p>
    <w:p w:rsidR="00183498" w:rsidRPr="00B41884" w:rsidRDefault="00183498" w:rsidP="003E6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6EA5"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 xml:space="preserve">                                                              </w:t>
      </w:r>
      <w:r w:rsidRPr="00B41884">
        <w:rPr>
          <w:rFonts w:ascii="Times New Roman" w:hAnsi="Times New Roman" w:cs="Times New Roman"/>
          <w:b/>
          <w:bCs/>
          <w:spacing w:val="-3"/>
          <w:sz w:val="24"/>
          <w:szCs w:val="24"/>
        </w:rPr>
        <w:t>Распоряжение</w:t>
      </w:r>
    </w:p>
    <w:p w:rsidR="00183498" w:rsidRPr="003E6EA5" w:rsidRDefault="00183498" w:rsidP="00B41884">
      <w:pPr>
        <w:autoSpaceDE w:val="0"/>
        <w:autoSpaceDN w:val="0"/>
        <w:adjustRightInd w:val="0"/>
        <w:spacing w:before="274" w:after="0"/>
        <w:ind w:left="72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3E6EA5">
        <w:rPr>
          <w:rFonts w:ascii="Times New Roman" w:hAnsi="Times New Roman" w:cs="Times New Roman"/>
          <w:spacing w:val="-1"/>
          <w:sz w:val="24"/>
          <w:szCs w:val="24"/>
          <w:highlight w:val="white"/>
        </w:rPr>
        <w:t>от ____201__г.  №__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83498" w:rsidRPr="003E6EA5" w:rsidRDefault="00183498" w:rsidP="00B41884">
      <w:pPr>
        <w:autoSpaceDE w:val="0"/>
        <w:autoSpaceDN w:val="0"/>
        <w:adjustRightInd w:val="0"/>
        <w:spacing w:after="0"/>
        <w:ind w:right="5214"/>
        <w:jc w:val="center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lastRenderedPageBreak/>
        <w:t>О проведении экспертизы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В целях проверки предоставленных поставщиком (подрядчиком, исполнителем) результатов, предусмотренных контрактом № «__» от «___» _______ ___ </w:t>
      </w:r>
      <w:proofErr w:type="gramStart"/>
      <w:r w:rsidRPr="003E6E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E6EA5">
        <w:rPr>
          <w:rFonts w:ascii="Times New Roman" w:hAnsi="Times New Roman" w:cs="Times New Roman"/>
          <w:sz w:val="24"/>
          <w:szCs w:val="24"/>
        </w:rPr>
        <w:t>., в части их соответствия условиям контракта, в соответствии с положением об экспертизе _____________________ и Федеральным законом            от 5 апреля 2013 г.    № 44-ФЗ «О контрактной системе в сфере закупок товаров, работ, услуг для обеспечения государственных и муниципальных нужд»: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1. Назначить специалистом для проведения экспертизы результатов, предусмотренных контрактом № «__» от «__» _____________ 2___ г., в части их соответствия условиям контракта ______________________________.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2. Экспертизу провести в сроки и </w:t>
      </w:r>
      <w:proofErr w:type="gramStart"/>
      <w:r w:rsidRPr="003E6EA5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E6EA5">
        <w:rPr>
          <w:rFonts w:ascii="Times New Roman" w:hAnsi="Times New Roman" w:cs="Times New Roman"/>
          <w:sz w:val="24"/>
          <w:szCs w:val="24"/>
        </w:rPr>
        <w:t xml:space="preserve"> установленном положением об экспертизе __________________.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3. Экспертное заключение представить контрактному управляющему «_________________» в срок указанный в п. 2 настоящего приказа.</w:t>
      </w:r>
    </w:p>
    <w:p w:rsidR="00183498" w:rsidRPr="003E6EA5" w:rsidRDefault="003E6EA5" w:rsidP="003E6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3498" w:rsidRPr="003E6EA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183498" w:rsidRPr="003E6EA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83498" w:rsidRPr="003E6EA5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</w:t>
      </w:r>
      <w:r w:rsidR="00183498" w:rsidRPr="003E6EA5">
        <w:rPr>
          <w:rFonts w:ascii="Times New Roman" w:hAnsi="Times New Roman" w:cs="Times New Roman"/>
          <w:sz w:val="24"/>
          <w:szCs w:val="24"/>
        </w:rPr>
        <w:br/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E6EA5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3E6EA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        Т.В. Полякова</w:t>
      </w: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3498" w:rsidRPr="003E6EA5" w:rsidRDefault="00183498" w:rsidP="003E6EA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6EA5">
        <w:rPr>
          <w:rFonts w:ascii="Times New Roman" w:hAnsi="Times New Roman" w:cs="Times New Roman"/>
          <w:sz w:val="24"/>
          <w:szCs w:val="24"/>
        </w:rPr>
        <w:t xml:space="preserve"> к положению об экспертизе </w:t>
      </w:r>
    </w:p>
    <w:p w:rsidR="00183498" w:rsidRPr="003E6EA5" w:rsidRDefault="00183498" w:rsidP="003E6E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6EA5">
        <w:rPr>
          <w:rFonts w:ascii="Times New Roman" w:hAnsi="Times New Roman" w:cs="Times New Roman"/>
          <w:bCs/>
          <w:sz w:val="24"/>
          <w:szCs w:val="24"/>
        </w:rPr>
        <w:t>на бланке администрации</w:t>
      </w:r>
    </w:p>
    <w:p w:rsidR="00183498" w:rsidRPr="00B41884" w:rsidRDefault="00183498" w:rsidP="003E6EA5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</w:rPr>
      </w:pPr>
      <w:r w:rsidRPr="00B41884">
        <w:rPr>
          <w:rFonts w:ascii="Times New Roman CYR" w:hAnsi="Times New Roman CYR" w:cs="Times New Roman CYR"/>
          <w:b/>
          <w:bCs/>
        </w:rPr>
        <w:t>Экспертное заключение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4785"/>
        <w:gridCol w:w="4786"/>
      </w:tblGrid>
      <w:tr w:rsidR="00183498" w:rsidTr="003E6EA5">
        <w:trPr>
          <w:trHeight w:val="1"/>
        </w:trPr>
        <w:tc>
          <w:tcPr>
            <w:tcW w:w="4785" w:type="dxa"/>
            <w:hideMark/>
          </w:tcPr>
          <w:p w:rsidR="00183498" w:rsidRDefault="00183498" w:rsidP="003E6EA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</w:rPr>
              <w:t>. ________________</w:t>
            </w:r>
          </w:p>
        </w:tc>
        <w:tc>
          <w:tcPr>
            <w:tcW w:w="4786" w:type="dxa"/>
            <w:hideMark/>
          </w:tcPr>
          <w:p w:rsidR="00183498" w:rsidRDefault="00183498" w:rsidP="003E6EA5">
            <w:pPr>
              <w:autoSpaceDE w:val="0"/>
              <w:autoSpaceDN w:val="0"/>
              <w:adjustRightInd w:val="0"/>
              <w:jc w:val="right"/>
              <w:rPr>
                <w:rFonts w:cs="Calibri"/>
                <w:lang w:val="en-US" w:eastAsia="en-US"/>
              </w:rPr>
            </w:pPr>
            <w:r>
              <w:rPr>
                <w:lang w:val="en-US"/>
              </w:rPr>
              <w:t xml:space="preserve">«____» _________ 2___ </w:t>
            </w:r>
            <w:r>
              <w:rPr>
                <w:rFonts w:ascii="Times New Roman CYR" w:hAnsi="Times New Roman CYR" w:cs="Times New Roman CYR"/>
              </w:rPr>
              <w:t>г.</w:t>
            </w:r>
          </w:p>
        </w:tc>
      </w:tr>
    </w:tbl>
    <w:p w:rsidR="00183498" w:rsidRDefault="00183498" w:rsidP="0018349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Я, специалист _______________ изучив предоставленные ________________ (поставщиком</w:t>
      </w:r>
      <w:proofErr w:type="gramStart"/>
      <w:r>
        <w:rPr>
          <w:rFonts w:ascii="Times New Roman CYR" w:hAnsi="Times New Roman CYR" w:cs="Times New Roman CYR"/>
        </w:rPr>
        <w:t xml:space="preserve"> ,</w:t>
      </w:r>
      <w:proofErr w:type="gramEnd"/>
      <w:r>
        <w:rPr>
          <w:rFonts w:ascii="Times New Roman CYR" w:hAnsi="Times New Roman CYR" w:cs="Times New Roman CYR"/>
        </w:rPr>
        <w:t xml:space="preserve"> подрядчиком, исполнителем) результаты исполнения контракта № </w:t>
      </w:r>
      <w:r>
        <w:t xml:space="preserve">«____» </w:t>
      </w:r>
      <w:r>
        <w:rPr>
          <w:rFonts w:ascii="Times New Roman CYR" w:hAnsi="Times New Roman CYR" w:cs="Times New Roman CYR"/>
        </w:rPr>
        <w:t xml:space="preserve">от </w:t>
      </w:r>
      <w:r>
        <w:t xml:space="preserve">«____» _________ 2___ </w:t>
      </w:r>
      <w:r>
        <w:rPr>
          <w:rFonts w:ascii="Times New Roman CYR" w:hAnsi="Times New Roman CYR" w:cs="Times New Roman CYR"/>
        </w:rPr>
        <w:t xml:space="preserve">г. пришел к выводу о _______________ (соответствии, не соответствии) результатов условиям контракта, по следующим причинам 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ывается обоснование позиции специалиста, с полным описанием предоставленных результатов исполнения контракта). </w:t>
      </w:r>
    </w:p>
    <w:p w:rsidR="00183498" w:rsidRDefault="00183498" w:rsidP="00183498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</w:rPr>
      </w:pPr>
      <w:r>
        <w:t>*(</w:t>
      </w:r>
      <w:r>
        <w:rPr>
          <w:rFonts w:ascii="Times New Roman CYR" w:hAnsi="Times New Roman CYR" w:cs="Times New Roman CYR"/>
          <w:b/>
          <w:bCs/>
          <w:u w:val="single"/>
        </w:rPr>
        <w:t>заполняется в случае выявления нарушений требований контракта не препятствующих приемке</w:t>
      </w:r>
      <w:r>
        <w:rPr>
          <w:rFonts w:ascii="Times New Roman CYR" w:hAnsi="Times New Roman CYR" w:cs="Times New Roman CYR"/>
        </w:rPr>
        <w:t>)</w:t>
      </w:r>
    </w:p>
    <w:p w:rsidR="00183498" w:rsidRDefault="00183498" w:rsidP="0018349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ходе экспертной оценки ________________________________ были выявлены следующие недостатки, не препятствующие приемке: ________________________________________________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183498" w:rsidRDefault="00183498" w:rsidP="001834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lastRenderedPageBreak/>
        <w:t>*(</w:t>
      </w:r>
      <w:r>
        <w:rPr>
          <w:rFonts w:ascii="Times New Roman CYR" w:hAnsi="Times New Roman CYR" w:cs="Times New Roman CYR"/>
          <w:b/>
          <w:bCs/>
          <w:u w:val="single"/>
        </w:rPr>
        <w:t>заполняется в случае наличия у специалиста соответствующих предложений, раздел о сроках заполняется при наличии у специалиста предложений о сроках устранения недостатков</w:t>
      </w:r>
      <w:r>
        <w:rPr>
          <w:rFonts w:ascii="Times New Roman CYR" w:hAnsi="Times New Roman CYR" w:cs="Times New Roman CYR"/>
        </w:rPr>
        <w:t>)</w:t>
      </w:r>
    </w:p>
    <w:p w:rsidR="00183498" w:rsidRDefault="00183498" w:rsidP="0018349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целях устранения выявленных недостатков предлагается 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в течение ___________________________.</w:t>
      </w:r>
    </w:p>
    <w:p w:rsidR="00183498" w:rsidRDefault="00183498" w:rsidP="0018349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основании вышеизложенного рекомендую _______________________________________ ________________________________________________________ (принять результаты исполнения по контракту, отказаться от приемки результатов исполнения по контракту)</w:t>
      </w:r>
    </w:p>
    <w:tbl>
      <w:tblPr>
        <w:tblW w:w="0" w:type="auto"/>
        <w:tblInd w:w="108" w:type="dxa"/>
        <w:tblLayout w:type="fixed"/>
        <w:tblLook w:val="04A0"/>
      </w:tblPr>
      <w:tblGrid>
        <w:gridCol w:w="4785"/>
        <w:gridCol w:w="4786"/>
      </w:tblGrid>
      <w:tr w:rsidR="00183498" w:rsidTr="003E6EA5">
        <w:trPr>
          <w:trHeight w:val="1"/>
        </w:trPr>
        <w:tc>
          <w:tcPr>
            <w:tcW w:w="4785" w:type="dxa"/>
            <w:hideMark/>
          </w:tcPr>
          <w:p w:rsidR="00183498" w:rsidRDefault="00183498" w:rsidP="003E6EA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  <w:r>
              <w:rPr>
                <w:rFonts w:ascii="Times New Roman CYR" w:hAnsi="Times New Roman CYR" w:cs="Times New Roman CYR"/>
              </w:rPr>
              <w:t>Специалист</w:t>
            </w:r>
          </w:p>
        </w:tc>
        <w:tc>
          <w:tcPr>
            <w:tcW w:w="4786" w:type="dxa"/>
            <w:hideMark/>
          </w:tcPr>
          <w:p w:rsidR="00183498" w:rsidRDefault="00183498" w:rsidP="003E6EA5">
            <w:pPr>
              <w:autoSpaceDE w:val="0"/>
              <w:autoSpaceDN w:val="0"/>
              <w:adjustRightInd w:val="0"/>
              <w:jc w:val="right"/>
              <w:rPr>
                <w:rFonts w:cs="Calibri"/>
                <w:lang w:val="en-US" w:eastAsia="en-US"/>
              </w:rPr>
            </w:pPr>
            <w:r>
              <w:rPr>
                <w:lang w:val="en-US"/>
              </w:rPr>
              <w:t>__________ / __________ (</w:t>
            </w:r>
            <w:r>
              <w:rPr>
                <w:rFonts w:ascii="Times New Roman CYR" w:hAnsi="Times New Roman CYR" w:cs="Times New Roman CYR"/>
              </w:rPr>
              <w:t>ФИО)</w:t>
            </w:r>
          </w:p>
        </w:tc>
      </w:tr>
      <w:tr w:rsidR="00183498" w:rsidTr="003E6EA5">
        <w:trPr>
          <w:trHeight w:val="1"/>
        </w:trPr>
        <w:tc>
          <w:tcPr>
            <w:tcW w:w="4785" w:type="dxa"/>
          </w:tcPr>
          <w:p w:rsidR="00183498" w:rsidRDefault="00183498" w:rsidP="003E6EA5">
            <w:pPr>
              <w:autoSpaceDE w:val="0"/>
              <w:autoSpaceDN w:val="0"/>
              <w:adjustRightInd w:val="0"/>
              <w:rPr>
                <w:rFonts w:cs="Calibri"/>
                <w:lang w:val="en-US" w:eastAsia="en-US"/>
              </w:rPr>
            </w:pPr>
          </w:p>
        </w:tc>
        <w:tc>
          <w:tcPr>
            <w:tcW w:w="4786" w:type="dxa"/>
            <w:hideMark/>
          </w:tcPr>
          <w:p w:rsidR="00183498" w:rsidRDefault="00183498" w:rsidP="003E6EA5">
            <w:pPr>
              <w:autoSpaceDE w:val="0"/>
              <w:autoSpaceDN w:val="0"/>
              <w:adjustRightInd w:val="0"/>
              <w:jc w:val="right"/>
              <w:rPr>
                <w:rFonts w:cs="Calibri"/>
                <w:lang w:val="en-US" w:eastAsia="en-US"/>
              </w:rPr>
            </w:pPr>
            <w:r>
              <w:rPr>
                <w:lang w:val="en-US"/>
              </w:rPr>
              <w:t xml:space="preserve">«____» _________ 2___ </w:t>
            </w:r>
            <w:r>
              <w:rPr>
                <w:rFonts w:ascii="Times New Roman CYR" w:hAnsi="Times New Roman CYR" w:cs="Times New Roman CYR"/>
              </w:rPr>
              <w:t>г.</w:t>
            </w:r>
          </w:p>
        </w:tc>
      </w:tr>
    </w:tbl>
    <w:p w:rsidR="00183498" w:rsidRDefault="00183498" w:rsidP="00B41884">
      <w:pPr>
        <w:tabs>
          <w:tab w:val="left" w:pos="6720"/>
        </w:tabs>
      </w:pPr>
    </w:p>
    <w:tbl>
      <w:tblPr>
        <w:tblW w:w="9743" w:type="dxa"/>
        <w:tblInd w:w="-252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55"/>
        <w:gridCol w:w="4988"/>
      </w:tblGrid>
      <w:tr w:rsidR="003E6EA5" w:rsidRPr="00B41884" w:rsidTr="003E6EA5">
        <w:trPr>
          <w:trHeight w:val="3760"/>
        </w:trPr>
        <w:tc>
          <w:tcPr>
            <w:tcW w:w="4755" w:type="dxa"/>
            <w:tcBorders>
              <w:right w:val="nil"/>
            </w:tcBorders>
          </w:tcPr>
          <w:p w:rsidR="003E6EA5" w:rsidRPr="003E6EA5" w:rsidRDefault="003E6EA5" w:rsidP="00882F3A">
            <w:pPr>
              <w:spacing w:after="0" w:line="240" w:lineRule="auto"/>
              <w:ind w:right="-168"/>
              <w:jc w:val="center"/>
              <w:rPr>
                <w:b/>
                <w:sz w:val="18"/>
              </w:rPr>
            </w:pPr>
            <w:r w:rsidRPr="00AA4AEC">
              <w:rPr>
                <w:sz w:val="24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6" o:title=""/>
                </v:shape>
                <o:OLEObject Type="Embed" ProgID="Unknown" ShapeID="_x0000_i1025" DrawAspect="Content" ObjectID="_1697442613" r:id="rId7"/>
              </w:object>
            </w:r>
            <w:r w:rsidR="003361FC" w:rsidRPr="003361FC">
              <w:rPr>
                <w:noProof/>
                <w:sz w:val="18"/>
              </w:rPr>
              <w:pict>
                <v:line id="_x0000_s1028" style="position:absolute;left:0;text-align:left;z-index:251662336;mso-position-horizontal-relative:text;mso-position-vertical-relative:text" from="188.4pt,200pt" to="188.4pt,200pt" o:allowincell="f"/>
              </w:pict>
            </w:r>
            <w:r w:rsidR="003361FC" w:rsidRPr="003361FC">
              <w:rPr>
                <w:noProof/>
                <w:sz w:val="18"/>
              </w:rPr>
              <w:pict>
                <v:line id="_x0000_s1026" style="position:absolute;left:0;text-align:left;z-index:251660288;mso-position-horizontal-relative:text;mso-position-vertical-relative:text" from="246pt,120.8pt" to="246pt,120.8pt" o:allowincell="f"/>
              </w:pict>
            </w:r>
            <w:r w:rsidR="003361FC" w:rsidRPr="003361FC">
              <w:rPr>
                <w:noProof/>
                <w:sz w:val="18"/>
              </w:rPr>
              <w:pict>
                <v:line id="_x0000_s1027" style="position:absolute;left:0;text-align:left;z-index:251661312;mso-position-horizontal-relative:text;mso-position-vertical-relative:text" from="246pt,135.2pt" to="246pt,135.2pt" o:allowincell="f"/>
              </w:pict>
            </w:r>
            <w:r w:rsidR="003361FC" w:rsidRPr="003361FC">
              <w:rPr>
                <w:noProof/>
                <w:sz w:val="18"/>
              </w:rPr>
              <w:pict>
                <v:line id="_x0000_s1031" style="position:absolute;left:0;text-align:left;z-index:251665408;mso-position-horizontal-relative:text;mso-position-vertical-relative:text" from="188.4pt,200pt" to="188.4pt,200pt" o:allowincell="f"/>
              </w:pict>
            </w:r>
            <w:r w:rsidR="003361FC" w:rsidRPr="003361FC">
              <w:rPr>
                <w:noProof/>
                <w:sz w:val="18"/>
              </w:rPr>
              <w:pict>
                <v:line id="_x0000_s1029" style="position:absolute;left:0;text-align:left;z-index:251663360;mso-position-horizontal-relative:text;mso-position-vertical-relative:text" from="246pt,120.8pt" to="246pt,120.8pt" o:allowincell="f"/>
              </w:pict>
            </w:r>
            <w:r w:rsidR="003361FC" w:rsidRPr="003361FC">
              <w:rPr>
                <w:noProof/>
                <w:sz w:val="18"/>
              </w:rPr>
              <w:pict>
                <v:line id="_x0000_s1030" style="position:absolute;left:0;text-align:left;z-index:251664384;mso-position-horizontal-relative:text;mso-position-vertical-relative:text" from="246pt,135.2pt" to="246pt,135.2pt" o:allowincell="f"/>
              </w:pict>
            </w:r>
          </w:p>
          <w:p w:rsidR="003E6EA5" w:rsidRPr="003E6EA5" w:rsidRDefault="003E6EA5" w:rsidP="00882F3A">
            <w:pPr>
              <w:pStyle w:val="2"/>
              <w:spacing w:line="240" w:lineRule="auto"/>
              <w:jc w:val="center"/>
              <w:rPr>
                <w:color w:val="000000"/>
              </w:rPr>
            </w:pPr>
            <w:r w:rsidRPr="00AA4AEC">
              <w:rPr>
                <w:color w:val="000000"/>
              </w:rPr>
              <w:t>МЧС РОССИИ</w:t>
            </w:r>
          </w:p>
          <w:p w:rsidR="003E6EA5" w:rsidRPr="00AA4AEC" w:rsidRDefault="003E6EA5" w:rsidP="00882F3A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AA4AEC">
              <w:rPr>
                <w:b/>
                <w:sz w:val="18"/>
              </w:rPr>
              <w:t>ГЛАВНОЕ УПРАВЛЕНИЕ</w:t>
            </w:r>
          </w:p>
          <w:p w:rsidR="003E6EA5" w:rsidRPr="003E6EA5" w:rsidRDefault="003E6EA5" w:rsidP="00882F3A">
            <w:pPr>
              <w:pStyle w:val="3"/>
              <w:spacing w:line="240" w:lineRule="auto"/>
              <w:jc w:val="center"/>
              <w:rPr>
                <w:color w:val="auto"/>
              </w:rPr>
            </w:pPr>
            <w:r w:rsidRPr="003E6EA5">
              <w:rPr>
                <w:color w:val="auto"/>
              </w:rPr>
              <w:t>МИНИСТЕРСТВА РОССИЙСКОЙ ФЕДЕРАЦИИ</w:t>
            </w:r>
          </w:p>
          <w:p w:rsidR="003E6EA5" w:rsidRPr="00AA4AEC" w:rsidRDefault="003E6EA5" w:rsidP="00882F3A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AA4AEC">
              <w:rPr>
                <w:b/>
                <w:sz w:val="18"/>
              </w:rPr>
              <w:t>ПО ДЕЛАМ ГРАЖДАНСКОЙ ОБОРОНЫ, ЧРЕЗВЫЧАЙНЫМ СИТУАЦИЯМ И</w:t>
            </w:r>
          </w:p>
          <w:p w:rsidR="003E6EA5" w:rsidRPr="00AA4AEC" w:rsidRDefault="003E6EA5" w:rsidP="00882F3A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AA4AEC">
              <w:rPr>
                <w:b/>
                <w:sz w:val="18"/>
              </w:rPr>
              <w:t>ЛИКВИДАЦИИ ПОСЛЕДСТВИЙ</w:t>
            </w:r>
          </w:p>
          <w:p w:rsidR="003E6EA5" w:rsidRPr="00AA4AEC" w:rsidRDefault="003E6EA5" w:rsidP="00882F3A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AA4AEC">
              <w:rPr>
                <w:b/>
                <w:sz w:val="18"/>
              </w:rPr>
              <w:t>СТИХИЙНЫХ БЕДСТВИЙ</w:t>
            </w:r>
          </w:p>
          <w:p w:rsidR="003E6EA5" w:rsidRPr="00AA4AEC" w:rsidRDefault="003E6EA5" w:rsidP="00882F3A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AA4AEC">
              <w:rPr>
                <w:b/>
                <w:sz w:val="18"/>
              </w:rPr>
              <w:t>ПО НОВОСИБИРСКОЙ ОБЛАСТИ</w:t>
            </w:r>
          </w:p>
          <w:p w:rsidR="003E6EA5" w:rsidRPr="00AA4AEC" w:rsidRDefault="003E6EA5" w:rsidP="00882F3A">
            <w:pPr>
              <w:pStyle w:val="21"/>
              <w:jc w:val="center"/>
              <w:rPr>
                <w:b/>
                <w:sz w:val="24"/>
              </w:rPr>
            </w:pPr>
            <w:r w:rsidRPr="00AA4AEC">
              <w:rPr>
                <w:b/>
                <w:sz w:val="24"/>
              </w:rPr>
              <w:t>Отдел надзорной деятельности</w:t>
            </w:r>
          </w:p>
          <w:p w:rsidR="003E6EA5" w:rsidRPr="00AA4AEC" w:rsidRDefault="003E6EA5" w:rsidP="00882F3A">
            <w:pPr>
              <w:pStyle w:val="21"/>
              <w:jc w:val="center"/>
              <w:rPr>
                <w:b/>
                <w:sz w:val="24"/>
              </w:rPr>
            </w:pPr>
            <w:r w:rsidRPr="00AA4AEC">
              <w:rPr>
                <w:b/>
                <w:sz w:val="24"/>
              </w:rPr>
              <w:t>и профилактической работы</w:t>
            </w:r>
          </w:p>
          <w:p w:rsidR="003E6EA5" w:rsidRPr="00AA4AEC" w:rsidRDefault="003E6EA5" w:rsidP="00882F3A">
            <w:pPr>
              <w:pStyle w:val="21"/>
              <w:jc w:val="center"/>
              <w:rPr>
                <w:b/>
                <w:sz w:val="24"/>
              </w:rPr>
            </w:pPr>
            <w:r w:rsidRPr="00AA4AEC">
              <w:rPr>
                <w:b/>
                <w:sz w:val="24"/>
              </w:rPr>
              <w:t>по Карасукскому  району</w:t>
            </w:r>
          </w:p>
          <w:p w:rsidR="003E6EA5" w:rsidRPr="00AA4AEC" w:rsidRDefault="003E6EA5" w:rsidP="00882F3A">
            <w:pPr>
              <w:pStyle w:val="21"/>
              <w:jc w:val="center"/>
              <w:rPr>
                <w:b/>
                <w:sz w:val="24"/>
              </w:rPr>
            </w:pPr>
            <w:r w:rsidRPr="00AA4AEC">
              <w:rPr>
                <w:b/>
                <w:sz w:val="24"/>
              </w:rPr>
              <w:t>Новосибирской области</w:t>
            </w:r>
          </w:p>
          <w:p w:rsidR="003E6EA5" w:rsidRPr="00AA4AEC" w:rsidRDefault="003E6EA5" w:rsidP="00882F3A">
            <w:pPr>
              <w:pStyle w:val="21"/>
              <w:jc w:val="center"/>
              <w:rPr>
                <w:sz w:val="18"/>
              </w:rPr>
            </w:pPr>
          </w:p>
          <w:p w:rsidR="003E6EA5" w:rsidRPr="00AA4AEC" w:rsidRDefault="003E6EA5" w:rsidP="00882F3A">
            <w:pPr>
              <w:pStyle w:val="21"/>
              <w:jc w:val="center"/>
              <w:rPr>
                <w:sz w:val="18"/>
              </w:rPr>
            </w:pPr>
            <w:r w:rsidRPr="00AA4AEC">
              <w:rPr>
                <w:sz w:val="18"/>
              </w:rPr>
              <w:t xml:space="preserve">ул. </w:t>
            </w:r>
            <w:proofErr w:type="gramStart"/>
            <w:r w:rsidRPr="00AA4AEC">
              <w:rPr>
                <w:sz w:val="18"/>
              </w:rPr>
              <w:t>Коммунистическая</w:t>
            </w:r>
            <w:proofErr w:type="gramEnd"/>
            <w:r w:rsidRPr="00AA4AEC">
              <w:rPr>
                <w:sz w:val="18"/>
              </w:rPr>
              <w:t>, 58,  г. Карасук</w:t>
            </w:r>
          </w:p>
          <w:p w:rsidR="003E6EA5" w:rsidRPr="00AA4AEC" w:rsidRDefault="003E6EA5" w:rsidP="00882F3A">
            <w:pPr>
              <w:pStyle w:val="21"/>
              <w:jc w:val="center"/>
              <w:rPr>
                <w:sz w:val="18"/>
              </w:rPr>
            </w:pPr>
            <w:r w:rsidRPr="00AA4AEC">
              <w:rPr>
                <w:sz w:val="18"/>
              </w:rPr>
              <w:t>Новосибирская область  632862</w:t>
            </w:r>
          </w:p>
          <w:p w:rsidR="003E6EA5" w:rsidRPr="00AA4AEC" w:rsidRDefault="003E6EA5" w:rsidP="00882F3A">
            <w:pPr>
              <w:pStyle w:val="21"/>
              <w:jc w:val="center"/>
              <w:rPr>
                <w:sz w:val="18"/>
              </w:rPr>
            </w:pPr>
            <w:r w:rsidRPr="00AA4AEC">
              <w:rPr>
                <w:sz w:val="18"/>
              </w:rPr>
              <w:t>Телефон: 8(38355) 31-164   Факс  8(38355) 31-164</w:t>
            </w:r>
          </w:p>
          <w:p w:rsidR="003E6EA5" w:rsidRPr="00B41884" w:rsidRDefault="003E6EA5" w:rsidP="00882F3A">
            <w:pPr>
              <w:pStyle w:val="21"/>
              <w:jc w:val="center"/>
              <w:rPr>
                <w:sz w:val="18"/>
                <w:lang w:val="en-US"/>
              </w:rPr>
            </w:pPr>
            <w:proofErr w:type="gramStart"/>
            <w:r w:rsidRPr="00AA4AEC">
              <w:rPr>
                <w:sz w:val="18"/>
              </w:rPr>
              <w:t>Е</w:t>
            </w:r>
            <w:proofErr w:type="gramEnd"/>
            <w:r w:rsidRPr="00B41884">
              <w:rPr>
                <w:sz w:val="18"/>
                <w:lang w:val="en-US"/>
              </w:rPr>
              <w:t>-</w:t>
            </w:r>
            <w:r w:rsidRPr="00AA4AEC">
              <w:rPr>
                <w:sz w:val="18"/>
                <w:lang w:val="en-US"/>
              </w:rPr>
              <w:t>mail</w:t>
            </w:r>
            <w:r w:rsidRPr="00B41884">
              <w:rPr>
                <w:sz w:val="18"/>
                <w:lang w:val="en-US"/>
              </w:rPr>
              <w:t xml:space="preserve">: </w:t>
            </w:r>
            <w:hyperlink r:id="rId8" w:history="1">
              <w:r w:rsidRPr="00E66F27">
                <w:rPr>
                  <w:rStyle w:val="ad"/>
                  <w:szCs w:val="28"/>
                  <w:lang w:val="en-US"/>
                </w:rPr>
                <w:t>ondkarasuk</w:t>
              </w:r>
              <w:r w:rsidRPr="00B41884">
                <w:rPr>
                  <w:rStyle w:val="ad"/>
                  <w:szCs w:val="28"/>
                  <w:lang w:val="en-US"/>
                </w:rPr>
                <w:t>@54.</w:t>
              </w:r>
              <w:r w:rsidRPr="00E66F27">
                <w:rPr>
                  <w:rStyle w:val="ad"/>
                  <w:szCs w:val="28"/>
                  <w:lang w:val="en-US"/>
                </w:rPr>
                <w:t>mchs</w:t>
              </w:r>
              <w:r w:rsidRPr="00B41884">
                <w:rPr>
                  <w:rStyle w:val="ad"/>
                  <w:szCs w:val="28"/>
                  <w:lang w:val="en-US"/>
                </w:rPr>
                <w:t>.</w:t>
              </w:r>
              <w:r w:rsidRPr="00E66F27">
                <w:rPr>
                  <w:rStyle w:val="ad"/>
                  <w:szCs w:val="28"/>
                  <w:lang w:val="en-US"/>
                </w:rPr>
                <w:t>gov</w:t>
              </w:r>
              <w:r w:rsidRPr="00B41884">
                <w:rPr>
                  <w:rStyle w:val="ad"/>
                  <w:szCs w:val="28"/>
                  <w:lang w:val="en-US"/>
                </w:rPr>
                <w:t>.</w:t>
              </w:r>
              <w:r w:rsidRPr="00E66F27">
                <w:rPr>
                  <w:rStyle w:val="ad"/>
                  <w:szCs w:val="28"/>
                  <w:lang w:val="en-US"/>
                </w:rPr>
                <w:t>ru</w:t>
              </w:r>
            </w:hyperlink>
          </w:p>
          <w:p w:rsidR="003E6EA5" w:rsidRPr="00B41884" w:rsidRDefault="003E6EA5" w:rsidP="003E6EA5">
            <w:pPr>
              <w:pStyle w:val="2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88" w:type="dxa"/>
            <w:tcBorders>
              <w:top w:val="nil"/>
              <w:left w:val="nil"/>
              <w:bottom w:val="nil"/>
            </w:tcBorders>
          </w:tcPr>
          <w:p w:rsidR="003E6EA5" w:rsidRPr="00B41884" w:rsidRDefault="003E6EA5" w:rsidP="003E6EA5">
            <w:pPr>
              <w:rPr>
                <w:sz w:val="24"/>
                <w:lang w:val="en-US"/>
              </w:rPr>
            </w:pPr>
            <w:r w:rsidRPr="00B41884">
              <w:rPr>
                <w:sz w:val="24"/>
                <w:lang w:val="en-US"/>
              </w:rPr>
              <w:t xml:space="preserve">                            </w:t>
            </w:r>
          </w:p>
          <w:p w:rsidR="003E6EA5" w:rsidRPr="00B41884" w:rsidRDefault="003E6EA5" w:rsidP="003E6EA5">
            <w:pPr>
              <w:rPr>
                <w:sz w:val="24"/>
                <w:lang w:val="en-US"/>
              </w:rPr>
            </w:pPr>
          </w:p>
          <w:p w:rsidR="003E6EA5" w:rsidRPr="00B41884" w:rsidRDefault="003E6EA5" w:rsidP="003E6EA5">
            <w:pPr>
              <w:rPr>
                <w:sz w:val="24"/>
                <w:lang w:val="en-US"/>
              </w:rPr>
            </w:pPr>
          </w:p>
          <w:p w:rsidR="003E6EA5" w:rsidRPr="00B41884" w:rsidRDefault="003E6EA5" w:rsidP="003E6EA5">
            <w:pPr>
              <w:rPr>
                <w:sz w:val="24"/>
                <w:lang w:val="en-US"/>
              </w:rPr>
            </w:pPr>
          </w:p>
          <w:p w:rsidR="003E6EA5" w:rsidRPr="00B41884" w:rsidRDefault="003E6EA5" w:rsidP="003E6EA5">
            <w:pPr>
              <w:rPr>
                <w:sz w:val="26"/>
                <w:lang w:val="en-US"/>
              </w:rPr>
            </w:pPr>
            <w:r w:rsidRPr="00B41884">
              <w:rPr>
                <w:sz w:val="26"/>
                <w:lang w:val="en-US"/>
              </w:rPr>
              <w:t xml:space="preserve"> </w:t>
            </w:r>
          </w:p>
          <w:p w:rsidR="003E6EA5" w:rsidRPr="00B41884" w:rsidRDefault="003E6EA5" w:rsidP="003E6EA5">
            <w:pPr>
              <w:rPr>
                <w:sz w:val="26"/>
                <w:lang w:val="en-US"/>
              </w:rPr>
            </w:pPr>
          </w:p>
          <w:p w:rsidR="003E6EA5" w:rsidRPr="00B41884" w:rsidRDefault="003E6EA5" w:rsidP="003E6EA5">
            <w:pPr>
              <w:pStyle w:val="af"/>
              <w:jc w:val="center"/>
              <w:rPr>
                <w:sz w:val="26"/>
                <w:lang w:val="en-US"/>
              </w:rPr>
            </w:pPr>
          </w:p>
        </w:tc>
      </w:tr>
    </w:tbl>
    <w:p w:rsidR="003E6EA5" w:rsidRPr="00882F3A" w:rsidRDefault="003E6EA5" w:rsidP="003E6EA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i/>
          <w:color w:val="262626"/>
          <w:spacing w:val="-6"/>
          <w:kern w:val="36"/>
          <w:sz w:val="24"/>
          <w:szCs w:val="24"/>
        </w:rPr>
      </w:pPr>
      <w:r w:rsidRPr="00882F3A">
        <w:rPr>
          <w:rFonts w:ascii="Times New Roman" w:hAnsi="Times New Roman" w:cs="Times New Roman"/>
          <w:b/>
          <w:i/>
          <w:color w:val="262626"/>
          <w:spacing w:val="-6"/>
          <w:kern w:val="36"/>
          <w:sz w:val="24"/>
          <w:szCs w:val="24"/>
        </w:rPr>
        <w:t>ГПН</w:t>
      </w:r>
      <w:proofErr w:type="gramStart"/>
      <w:r w:rsidRPr="00882F3A">
        <w:rPr>
          <w:rFonts w:ascii="Times New Roman" w:hAnsi="Times New Roman" w:cs="Times New Roman"/>
          <w:b/>
          <w:i/>
          <w:color w:val="262626"/>
          <w:spacing w:val="-6"/>
          <w:kern w:val="36"/>
          <w:sz w:val="24"/>
          <w:szCs w:val="24"/>
        </w:rPr>
        <w:t xml:space="preserve"> И</w:t>
      </w:r>
      <w:proofErr w:type="gramEnd"/>
      <w:r w:rsidRPr="00882F3A">
        <w:rPr>
          <w:rFonts w:ascii="Times New Roman" w:hAnsi="Times New Roman" w:cs="Times New Roman"/>
          <w:b/>
          <w:i/>
          <w:color w:val="262626"/>
          <w:spacing w:val="-6"/>
          <w:kern w:val="36"/>
          <w:sz w:val="24"/>
          <w:szCs w:val="24"/>
        </w:rPr>
        <w:t>нформирует «ППБ при курении»</w:t>
      </w:r>
    </w:p>
    <w:p w:rsidR="003E6EA5" w:rsidRPr="00882F3A" w:rsidRDefault="003E6EA5" w:rsidP="00882F3A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pacing w:val="-6"/>
          <w:kern w:val="36"/>
          <w:sz w:val="24"/>
          <w:szCs w:val="24"/>
        </w:rPr>
      </w:pPr>
      <w:r w:rsidRPr="00882F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574040</wp:posOffset>
            </wp:positionV>
            <wp:extent cx="2580005" cy="1934845"/>
            <wp:effectExtent l="19050" t="0" r="0" b="0"/>
            <wp:wrapSquare wrapText="bothSides"/>
            <wp:docPr id="8" name="Рисунок 8" descr="c5287960-94e0-4b2e-be39-b6c6d8d5f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5287960-94e0-4b2e-be39-b6c6d8d5f0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F3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01.11.2021 г. в 00:42 (мест) в п. Ярок Карасукского района по ул. </w:t>
      </w:r>
      <w:proofErr w:type="gramStart"/>
      <w:r w:rsidRPr="00882F3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Степная</w:t>
      </w:r>
      <w:proofErr w:type="gramEnd"/>
      <w:r w:rsidRPr="00882F3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произошло возгорание в частном доме. В результате пожара в квартире №2 в комнате огнем </w:t>
      </w:r>
      <w:proofErr w:type="gramStart"/>
      <w:r w:rsidRPr="00882F3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повреждены</w:t>
      </w:r>
      <w:proofErr w:type="gramEnd"/>
      <w:r w:rsidRPr="00882F3A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стена и матрас. Квартира №1 огнем не повреждена. Локализация в 00:54 (мест). Полная ликвидация 01:35 (мест). На тушение привлекались 2 единицы техники и 8 человек личного состава.</w:t>
      </w:r>
    </w:p>
    <w:p w:rsidR="003E6EA5" w:rsidRPr="00882F3A" w:rsidRDefault="003E6EA5" w:rsidP="00882F3A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pacing w:val="-6"/>
          <w:kern w:val="36"/>
          <w:sz w:val="24"/>
          <w:szCs w:val="24"/>
        </w:rPr>
      </w:pPr>
      <w:r w:rsidRPr="00882F3A">
        <w:rPr>
          <w:rFonts w:ascii="Times New Roman" w:hAnsi="Times New Roman" w:cs="Times New Roman"/>
          <w:spacing w:val="-6"/>
          <w:kern w:val="36"/>
          <w:sz w:val="24"/>
          <w:szCs w:val="24"/>
        </w:rPr>
        <w:t xml:space="preserve">В результате пожара  мужчина получил травму. </w:t>
      </w:r>
      <w:proofErr w:type="gramStart"/>
      <w:r w:rsidRPr="00882F3A">
        <w:rPr>
          <w:rFonts w:ascii="Times New Roman" w:hAnsi="Times New Roman" w:cs="Times New Roman"/>
          <w:spacing w:val="-6"/>
          <w:kern w:val="36"/>
          <w:sz w:val="24"/>
          <w:szCs w:val="24"/>
        </w:rPr>
        <w:t>Госпитализирован</w:t>
      </w:r>
      <w:proofErr w:type="gramEnd"/>
      <w:r w:rsidRPr="00882F3A">
        <w:rPr>
          <w:rFonts w:ascii="Times New Roman" w:hAnsi="Times New Roman" w:cs="Times New Roman"/>
          <w:spacing w:val="-6"/>
          <w:kern w:val="36"/>
          <w:sz w:val="24"/>
          <w:szCs w:val="24"/>
        </w:rPr>
        <w:t xml:space="preserve">  в больницу  с ожогами.   </w:t>
      </w:r>
      <w:r w:rsidRPr="00882F3A">
        <w:rPr>
          <w:rFonts w:ascii="Times New Roman" w:hAnsi="Times New Roman" w:cs="Times New Roman"/>
          <w:spacing w:val="-6"/>
          <w:kern w:val="36"/>
          <w:sz w:val="24"/>
          <w:szCs w:val="24"/>
        </w:rPr>
        <w:lastRenderedPageBreak/>
        <w:t xml:space="preserve">Предварительная  причина пожара является неосторожное обращение с огнем при курении. </w:t>
      </w:r>
    </w:p>
    <w:p w:rsidR="003E6EA5" w:rsidRPr="00882F3A" w:rsidRDefault="003E6EA5" w:rsidP="00882F3A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spacing w:val="-6"/>
          <w:kern w:val="36"/>
          <w:sz w:val="24"/>
          <w:szCs w:val="24"/>
        </w:rPr>
      </w:pPr>
      <w:proofErr w:type="spellStart"/>
      <w:r w:rsidRPr="00882F3A">
        <w:rPr>
          <w:rFonts w:ascii="Times New Roman" w:hAnsi="Times New Roman" w:cs="Times New Roman"/>
          <w:b/>
          <w:spacing w:val="-6"/>
          <w:kern w:val="36"/>
          <w:sz w:val="24"/>
          <w:szCs w:val="24"/>
        </w:rPr>
        <w:t>ОНДиПР</w:t>
      </w:r>
      <w:proofErr w:type="spellEnd"/>
      <w:r w:rsidRPr="00882F3A">
        <w:rPr>
          <w:rFonts w:ascii="Times New Roman" w:hAnsi="Times New Roman" w:cs="Times New Roman"/>
          <w:b/>
          <w:spacing w:val="-6"/>
          <w:kern w:val="36"/>
          <w:sz w:val="24"/>
          <w:szCs w:val="24"/>
        </w:rPr>
        <w:t xml:space="preserve"> по Карасукскому району</w:t>
      </w:r>
      <w:proofErr w:type="gramStart"/>
      <w:r w:rsidRPr="00882F3A">
        <w:rPr>
          <w:rFonts w:ascii="Times New Roman" w:hAnsi="Times New Roman" w:cs="Times New Roman"/>
          <w:b/>
          <w:spacing w:val="-6"/>
          <w:kern w:val="36"/>
          <w:sz w:val="24"/>
          <w:szCs w:val="24"/>
        </w:rPr>
        <w:t xml:space="preserve"> И</w:t>
      </w:r>
      <w:proofErr w:type="gramEnd"/>
      <w:r w:rsidRPr="00882F3A">
        <w:rPr>
          <w:rFonts w:ascii="Times New Roman" w:hAnsi="Times New Roman" w:cs="Times New Roman"/>
          <w:b/>
          <w:spacing w:val="-6"/>
          <w:kern w:val="36"/>
          <w:sz w:val="24"/>
          <w:szCs w:val="24"/>
        </w:rPr>
        <w:t xml:space="preserve">нформирует 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rPr>
          <w:rStyle w:val="ac"/>
          <w:b w:val="0"/>
        </w:rPr>
        <w:t>Неосторожное обращение с огнем, в том числе неосторожность при курении – одна из самых распространенных причин пожаров.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t>По статистике, 25% пожаров происходит вследствие небрежного курения в доме. При этом</w:t>
      </w:r>
      <w:proofErr w:type="gramStart"/>
      <w:r w:rsidRPr="00882F3A">
        <w:t>,</w:t>
      </w:r>
      <w:proofErr w:type="gramEnd"/>
      <w:r w:rsidRPr="00882F3A">
        <w:t xml:space="preserve"> на пожарах, произошедших из-за брошенных или непотушенных окурков сигарет в домах и квартирах погибает больше людей, чем при пожарах, возникающих по другим причинам.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1905</wp:posOffset>
            </wp:positionV>
            <wp:extent cx="2379345" cy="2374265"/>
            <wp:effectExtent l="19050" t="0" r="1905" b="0"/>
            <wp:wrapSquare wrapText="bothSides"/>
            <wp:docPr id="9" name="Рисунок 9" descr="600_neostorozhnoe-kurenie-chut-ne-stoilo-pozhilomu-zauralcu-zhizni-muzhchinu-iz-pozhara-spasli-ogneborcy_159566340416217252_2000x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00_neostorozhnoe-kurenie-chut-ne-stoilo-pozhilomu-zauralcu-zhizni-muzhchinu-iz-pozhara-spasli-ogneborcy_159566340416217252_2000x2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F3A">
        <w:rPr>
          <w:rStyle w:val="ac"/>
        </w:rPr>
        <w:t>Помните: 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t>- пользуйтесь большими глубокими пепельницами и постоянно следите за ними;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t>- после приема гостей всегда проверяйте, не остались ли непотушенные и тлеющие сигаретные окурки в мягкой мебели, между подушками и в емкостях для мусора;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t>- перед тем, как выбросить сигаретные окурки, смочите их водой;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t>- не курите в постели или когда лежите - особенно, в сонливом состоянии, при приеме лекарств или после употребления спиртного;</w:t>
      </w:r>
    </w:p>
    <w:p w:rsidR="003E6EA5" w:rsidRPr="00882F3A" w:rsidRDefault="003E6EA5" w:rsidP="00882F3A">
      <w:pPr>
        <w:pStyle w:val="a5"/>
        <w:shd w:val="clear" w:color="auto" w:fill="FFFFFF"/>
        <w:spacing w:before="0" w:beforeAutospacing="0" w:after="0" w:afterAutospacing="0"/>
      </w:pPr>
      <w:r w:rsidRPr="00882F3A">
        <w:t>Так же не малую опасность составляют спички, зажигалки, оставленные без присмотра в присутствии детей. В их руках они становятся особенно опасными. Храните спички и зажигалки на достаточной высоте, чтобы они не попадались на глаза детям и были для них недоступны. Если к Вам домой пришли курящие люди, попросите их не выкладывать спички, зажигалки и сигареты, чтобы их не трогали дети.</w:t>
      </w:r>
    </w:p>
    <w:p w:rsidR="003E6EA5" w:rsidRPr="00882F3A" w:rsidRDefault="003E6EA5" w:rsidP="00882F3A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262626"/>
          <w:sz w:val="24"/>
          <w:szCs w:val="24"/>
        </w:rPr>
      </w:pPr>
    </w:p>
    <w:p w:rsidR="003E6EA5" w:rsidRPr="00882F3A" w:rsidRDefault="003E6EA5" w:rsidP="00882F3A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 w:cs="Times New Roman"/>
          <w:b w:val="0"/>
          <w:color w:val="262626"/>
          <w:sz w:val="24"/>
          <w:szCs w:val="24"/>
        </w:rPr>
      </w:pPr>
      <w:proofErr w:type="gramStart"/>
      <w:r w:rsidRPr="00882F3A">
        <w:rPr>
          <w:rFonts w:ascii="Times New Roman" w:hAnsi="Times New Roman" w:cs="Times New Roman"/>
          <w:b w:val="0"/>
          <w:color w:val="262626"/>
          <w:sz w:val="24"/>
          <w:szCs w:val="24"/>
        </w:rPr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3E6EA5" w:rsidRPr="00882F3A" w:rsidRDefault="003E6EA5" w:rsidP="00882F3A">
      <w:pPr>
        <w:spacing w:after="0"/>
        <w:jc w:val="center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</w:p>
    <w:p w:rsidR="003E6EA5" w:rsidRPr="00882F3A" w:rsidRDefault="003E6EA5" w:rsidP="003E6EA5">
      <w:pPr>
        <w:pStyle w:val="a8"/>
        <w:jc w:val="both"/>
        <w:rPr>
          <w:b w:val="0"/>
          <w:bCs/>
          <w:color w:val="262626"/>
          <w:sz w:val="24"/>
        </w:rPr>
      </w:pPr>
      <w:r w:rsidRPr="00882F3A">
        <w:rPr>
          <w:b w:val="0"/>
          <w:bCs/>
          <w:color w:val="262626"/>
          <w:sz w:val="24"/>
        </w:rPr>
        <w:t xml:space="preserve">Старший инспектор </w:t>
      </w:r>
    </w:p>
    <w:p w:rsidR="003E6EA5" w:rsidRPr="00882F3A" w:rsidRDefault="003E6EA5" w:rsidP="003E6EA5">
      <w:pPr>
        <w:pStyle w:val="a8"/>
        <w:jc w:val="both"/>
        <w:rPr>
          <w:b w:val="0"/>
          <w:bCs/>
          <w:color w:val="262626"/>
          <w:sz w:val="24"/>
        </w:rPr>
      </w:pPr>
      <w:proofErr w:type="spellStart"/>
      <w:r w:rsidRPr="00882F3A">
        <w:rPr>
          <w:b w:val="0"/>
          <w:bCs/>
          <w:color w:val="262626"/>
          <w:sz w:val="24"/>
        </w:rPr>
        <w:t>ОНДиПР</w:t>
      </w:r>
      <w:proofErr w:type="spellEnd"/>
      <w:r w:rsidRPr="00882F3A">
        <w:rPr>
          <w:b w:val="0"/>
          <w:bCs/>
          <w:color w:val="262626"/>
          <w:sz w:val="24"/>
        </w:rPr>
        <w:t xml:space="preserve"> по Карасукскому району</w:t>
      </w:r>
    </w:p>
    <w:p w:rsidR="003E6EA5" w:rsidRPr="00882F3A" w:rsidRDefault="003E6EA5" w:rsidP="003E6EA5">
      <w:pPr>
        <w:pStyle w:val="a8"/>
        <w:jc w:val="both"/>
        <w:rPr>
          <w:b w:val="0"/>
          <w:bCs/>
          <w:color w:val="262626"/>
          <w:sz w:val="24"/>
        </w:rPr>
      </w:pPr>
      <w:r w:rsidRPr="00882F3A">
        <w:rPr>
          <w:b w:val="0"/>
          <w:bCs/>
          <w:color w:val="262626"/>
          <w:sz w:val="24"/>
        </w:rPr>
        <w:t>Новосибирской области</w:t>
      </w:r>
    </w:p>
    <w:p w:rsidR="003E6EA5" w:rsidRPr="00882F3A" w:rsidRDefault="003E6EA5" w:rsidP="003E6EA5">
      <w:pPr>
        <w:pStyle w:val="a8"/>
        <w:jc w:val="both"/>
        <w:rPr>
          <w:b w:val="0"/>
          <w:color w:val="262626"/>
          <w:sz w:val="24"/>
        </w:rPr>
      </w:pPr>
      <w:r w:rsidRPr="00882F3A">
        <w:rPr>
          <w:b w:val="0"/>
          <w:bCs/>
          <w:color w:val="262626"/>
          <w:sz w:val="24"/>
        </w:rPr>
        <w:t xml:space="preserve"> </w:t>
      </w:r>
      <w:r w:rsidRPr="00882F3A">
        <w:rPr>
          <w:b w:val="0"/>
          <w:color w:val="262626"/>
          <w:sz w:val="24"/>
        </w:rPr>
        <w:t xml:space="preserve">майор   внутренней  службы  </w:t>
      </w:r>
    </w:p>
    <w:p w:rsidR="003E6EA5" w:rsidRPr="00882F3A" w:rsidRDefault="003E6EA5" w:rsidP="003E6EA5">
      <w:pPr>
        <w:pStyle w:val="a8"/>
        <w:jc w:val="both"/>
        <w:rPr>
          <w:color w:val="262626"/>
          <w:sz w:val="20"/>
        </w:rPr>
      </w:pPr>
      <w:r w:rsidRPr="00882F3A">
        <w:rPr>
          <w:b w:val="0"/>
          <w:color w:val="262626"/>
          <w:sz w:val="24"/>
        </w:rPr>
        <w:t xml:space="preserve"> Алексеев А.А</w:t>
      </w:r>
    </w:p>
    <w:p w:rsidR="003E6EA5" w:rsidRPr="00882F3A" w:rsidRDefault="003E6EA5" w:rsidP="00882F3A">
      <w:pPr>
        <w:pStyle w:val="af"/>
        <w:spacing w:after="0"/>
        <w:ind w:left="5528"/>
        <w:jc w:val="center"/>
        <w:rPr>
          <w:rFonts w:ascii="Times New Roman" w:hAnsi="Times New Roman" w:cs="Times New Roman"/>
          <w:sz w:val="20"/>
        </w:rPr>
      </w:pPr>
    </w:p>
    <w:p w:rsidR="003E6EA5" w:rsidRPr="00882F3A" w:rsidRDefault="003E6EA5" w:rsidP="00882F3A">
      <w:pPr>
        <w:spacing w:after="0"/>
        <w:rPr>
          <w:rFonts w:ascii="Times New Roman" w:hAnsi="Times New Roman" w:cs="Times New Roman"/>
          <w:color w:val="333333"/>
          <w:sz w:val="16"/>
          <w:szCs w:val="16"/>
        </w:rPr>
      </w:pPr>
    </w:p>
    <w:p w:rsidR="00183498" w:rsidRPr="00882F3A" w:rsidRDefault="00183498" w:rsidP="00882F3A">
      <w:pPr>
        <w:tabs>
          <w:tab w:val="left" w:pos="6720"/>
        </w:tabs>
        <w:spacing w:after="0"/>
        <w:jc w:val="right"/>
        <w:rPr>
          <w:rFonts w:ascii="Times New Roman" w:hAnsi="Times New Roman" w:cs="Times New Roman"/>
        </w:rPr>
      </w:pPr>
    </w:p>
    <w:p w:rsidR="00183498" w:rsidRDefault="00183498" w:rsidP="00882F3A">
      <w:pPr>
        <w:tabs>
          <w:tab w:val="left" w:pos="6720"/>
        </w:tabs>
        <w:spacing w:after="0"/>
        <w:jc w:val="right"/>
      </w:pPr>
    </w:p>
    <w:p w:rsidR="000C5FAD" w:rsidRDefault="000C5FAD" w:rsidP="000C5FAD">
      <w:pPr>
        <w:spacing w:after="0" w:line="240" w:lineRule="auto"/>
        <w:ind w:right="-1"/>
        <w:jc w:val="center"/>
        <w:rPr>
          <w:b/>
        </w:rPr>
      </w:pPr>
    </w:p>
    <w:tbl>
      <w:tblPr>
        <w:tblpPr w:leftFromText="180" w:rightFromText="180" w:vertAnchor="page" w:horzAnchor="margin" w:tblpY="11881"/>
        <w:tblW w:w="9825" w:type="dxa"/>
        <w:tblLook w:val="01E0"/>
      </w:tblPr>
      <w:tblGrid>
        <w:gridCol w:w="3275"/>
        <w:gridCol w:w="3275"/>
        <w:gridCol w:w="3275"/>
      </w:tblGrid>
      <w:tr w:rsidR="00B41884" w:rsidRPr="00030173" w:rsidTr="00B41884">
        <w:trPr>
          <w:trHeight w:val="56"/>
        </w:trPr>
        <w:tc>
          <w:tcPr>
            <w:tcW w:w="3275" w:type="dxa"/>
            <w:tcBorders>
              <w:top w:val="nil"/>
              <w:left w:val="nil"/>
              <w:bottom w:val="nil"/>
            </w:tcBorders>
          </w:tcPr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С.С.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275" w:type="dxa"/>
            <w:tcBorders>
              <w:top w:val="nil"/>
              <w:bottom w:val="nil"/>
            </w:tcBorders>
          </w:tcPr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 ул. 35 лет Победы 41-А </w:t>
            </w:r>
          </w:p>
        </w:tc>
        <w:tc>
          <w:tcPr>
            <w:tcW w:w="3275" w:type="dxa"/>
            <w:tcBorders>
              <w:top w:val="nil"/>
              <w:bottom w:val="nil"/>
              <w:right w:val="nil"/>
            </w:tcBorders>
          </w:tcPr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Газета отпечатана в администрации </w:t>
            </w:r>
            <w:proofErr w:type="spell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Студеновского</w:t>
            </w:r>
            <w:proofErr w:type="spell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сельсовета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Карасукский район, с</w:t>
            </w:r>
            <w:proofErr w:type="gramStart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.С</w:t>
            </w:r>
            <w:proofErr w:type="gramEnd"/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туденое,ул.35 лет Победы,41А </w:t>
            </w: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173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1884" w:rsidRPr="00030173" w:rsidRDefault="00B41884" w:rsidP="00B4188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52BED" w:rsidRPr="00852BED" w:rsidRDefault="00852BED" w:rsidP="00B41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BED" w:rsidRPr="00852BED" w:rsidSect="00B418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18D"/>
    <w:multiLevelType w:val="multilevel"/>
    <w:tmpl w:val="355A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233A5"/>
    <w:multiLevelType w:val="hybridMultilevel"/>
    <w:tmpl w:val="6292EC08"/>
    <w:lvl w:ilvl="0" w:tplc="CF880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490A"/>
    <w:multiLevelType w:val="hybridMultilevel"/>
    <w:tmpl w:val="735E72B4"/>
    <w:lvl w:ilvl="0" w:tplc="36E2F1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B87E28"/>
    <w:multiLevelType w:val="hybridMultilevel"/>
    <w:tmpl w:val="49B28C02"/>
    <w:lvl w:ilvl="0" w:tplc="D80C03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D4236"/>
    <w:multiLevelType w:val="hybridMultilevel"/>
    <w:tmpl w:val="73BC4D62"/>
    <w:lvl w:ilvl="0" w:tplc="0D04A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3A4D42"/>
    <w:multiLevelType w:val="hybridMultilevel"/>
    <w:tmpl w:val="785003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D4B7D"/>
    <w:multiLevelType w:val="hybridMultilevel"/>
    <w:tmpl w:val="BE76533E"/>
    <w:lvl w:ilvl="0" w:tplc="F1BE9A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C90D47"/>
    <w:multiLevelType w:val="hybridMultilevel"/>
    <w:tmpl w:val="63727D0A"/>
    <w:lvl w:ilvl="0" w:tplc="FA6EEC7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8FD3935"/>
    <w:multiLevelType w:val="hybridMultilevel"/>
    <w:tmpl w:val="105CF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5B8"/>
    <w:rsid w:val="0008183E"/>
    <w:rsid w:val="000B0D00"/>
    <w:rsid w:val="000C5FAD"/>
    <w:rsid w:val="00171CA5"/>
    <w:rsid w:val="00183498"/>
    <w:rsid w:val="002622D7"/>
    <w:rsid w:val="00295D1B"/>
    <w:rsid w:val="002A56E4"/>
    <w:rsid w:val="002F2146"/>
    <w:rsid w:val="00306BB1"/>
    <w:rsid w:val="00326BF9"/>
    <w:rsid w:val="003361FC"/>
    <w:rsid w:val="00395635"/>
    <w:rsid w:val="003E6EA5"/>
    <w:rsid w:val="004112D0"/>
    <w:rsid w:val="0043026D"/>
    <w:rsid w:val="00492735"/>
    <w:rsid w:val="00496261"/>
    <w:rsid w:val="004D131B"/>
    <w:rsid w:val="00545241"/>
    <w:rsid w:val="00547D3B"/>
    <w:rsid w:val="005A5A0B"/>
    <w:rsid w:val="005E0889"/>
    <w:rsid w:val="006912EA"/>
    <w:rsid w:val="006E6585"/>
    <w:rsid w:val="00776715"/>
    <w:rsid w:val="00802575"/>
    <w:rsid w:val="00803501"/>
    <w:rsid w:val="00852BED"/>
    <w:rsid w:val="00882F3A"/>
    <w:rsid w:val="009D1E17"/>
    <w:rsid w:val="00A2081B"/>
    <w:rsid w:val="00A8377E"/>
    <w:rsid w:val="00AB276A"/>
    <w:rsid w:val="00B215A6"/>
    <w:rsid w:val="00B41884"/>
    <w:rsid w:val="00B90962"/>
    <w:rsid w:val="00C00FF5"/>
    <w:rsid w:val="00CD3B20"/>
    <w:rsid w:val="00DE6DFE"/>
    <w:rsid w:val="00E211A0"/>
    <w:rsid w:val="00E235B8"/>
    <w:rsid w:val="00EB512D"/>
    <w:rsid w:val="00ED7EE6"/>
    <w:rsid w:val="00F5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0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50A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767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23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E2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235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basedOn w:val="a0"/>
    <w:link w:val="a5"/>
    <w:rsid w:val="00E235B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50A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Title"/>
    <w:basedOn w:val="a"/>
    <w:link w:val="a9"/>
    <w:qFormat/>
    <w:rsid w:val="00F50A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Название Знак"/>
    <w:basedOn w:val="a0"/>
    <w:link w:val="a8"/>
    <w:rsid w:val="00F50AEA"/>
    <w:rPr>
      <w:rFonts w:ascii="Times New Roman" w:eastAsia="Times New Roman" w:hAnsi="Times New Roman" w:cs="Times New Roman"/>
      <w:b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715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77671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c">
    <w:name w:val="Strong"/>
    <w:basedOn w:val="a0"/>
    <w:uiPriority w:val="22"/>
    <w:qFormat/>
    <w:rsid w:val="00776715"/>
    <w:rPr>
      <w:b/>
      <w:bCs/>
    </w:rPr>
  </w:style>
  <w:style w:type="character" w:customStyle="1" w:styleId="apple-converted-space">
    <w:name w:val="apple-converted-space"/>
    <w:basedOn w:val="a0"/>
    <w:rsid w:val="00776715"/>
  </w:style>
  <w:style w:type="character" w:customStyle="1" w:styleId="40">
    <w:name w:val="Заголовок 4 Знак"/>
    <w:basedOn w:val="a0"/>
    <w:link w:val="4"/>
    <w:rsid w:val="0077671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basedOn w:val="a0"/>
    <w:uiPriority w:val="99"/>
    <w:rsid w:val="007767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767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f"/>
    <w:locked/>
    <w:rsid w:val="002F2146"/>
    <w:rPr>
      <w:sz w:val="24"/>
      <w:szCs w:val="24"/>
    </w:rPr>
  </w:style>
  <w:style w:type="paragraph" w:styleId="af">
    <w:name w:val="Body Text"/>
    <w:aliases w:val="Знак,Знак1 Знак,Основной текст1"/>
    <w:basedOn w:val="a"/>
    <w:link w:val="ae"/>
    <w:unhideWhenUsed/>
    <w:rsid w:val="002F2146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f"/>
    <w:uiPriority w:val="99"/>
    <w:semiHidden/>
    <w:rsid w:val="002F2146"/>
  </w:style>
  <w:style w:type="paragraph" w:customStyle="1" w:styleId="21">
    <w:name w:val="Обычный2"/>
    <w:rsid w:val="000C5F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3">
    <w:name w:val="Абзац списка1"/>
    <w:basedOn w:val="a"/>
    <w:rsid w:val="000C5FAD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0C5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Style2">
    <w:name w:val="Style 2"/>
    <w:uiPriority w:val="99"/>
    <w:rsid w:val="000C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Название Знак1"/>
    <w:basedOn w:val="a0"/>
    <w:locked/>
    <w:rsid w:val="000C5FAD"/>
    <w:rPr>
      <w:rFonts w:ascii="Calibri" w:eastAsia="Times New Roman" w:hAnsi="Calibri" w:cs="Times New Roman"/>
      <w:b/>
      <w:sz w:val="32"/>
      <w:lang w:eastAsia="ru-RU"/>
    </w:rPr>
  </w:style>
  <w:style w:type="character" w:customStyle="1" w:styleId="CharacterStyle1">
    <w:name w:val="Character Style 1"/>
    <w:rsid w:val="000C5FAD"/>
    <w:rPr>
      <w:rFonts w:ascii="Arial" w:hAnsi="Arial" w:cs="Arial" w:hint="default"/>
      <w:sz w:val="30"/>
    </w:rPr>
  </w:style>
  <w:style w:type="paragraph" w:customStyle="1" w:styleId="Default">
    <w:name w:val="Default"/>
    <w:rsid w:val="00183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Emphasis"/>
    <w:uiPriority w:val="20"/>
    <w:qFormat/>
    <w:rsid w:val="001834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karasuk@54.mchs.gov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8536AF0A1D9F97AD593E199198A627DA2F1ED0967F7330DA67289795VCW2Q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12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45</cp:revision>
  <dcterms:created xsi:type="dcterms:W3CDTF">2021-09-09T08:26:00Z</dcterms:created>
  <dcterms:modified xsi:type="dcterms:W3CDTF">2021-11-03T04:04:00Z</dcterms:modified>
</cp:coreProperties>
</file>